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7F65" w14:textId="77777777" w:rsidR="00F8507F" w:rsidRPr="00514F89" w:rsidRDefault="00F8507F" w:rsidP="00B85BE3">
      <w:pPr>
        <w:pStyle w:val="Titel"/>
        <w:suppressAutoHyphens/>
        <w:spacing w:before="240" w:after="360"/>
        <w:jc w:val="right"/>
        <w:rPr>
          <w:rFonts w:ascii="Times New Roman" w:hAnsi="Times New Roman" w:cs="Times New Roman"/>
          <w:b/>
          <w:color w:val="auto"/>
          <w:sz w:val="32"/>
          <w:szCs w:val="32"/>
          <w:lang w:val="en-GB"/>
        </w:rPr>
      </w:pPr>
      <w:bookmarkStart w:id="0" w:name="_GoBack"/>
      <w:bookmarkEnd w:id="0"/>
    </w:p>
    <w:p w14:paraId="19894AEB" w14:textId="77777777" w:rsidR="00F8507F" w:rsidRPr="00514F89" w:rsidRDefault="00F8507F" w:rsidP="00B85BE3">
      <w:pPr>
        <w:suppressAutoHyphens/>
        <w:rPr>
          <w:lang w:val="en-GB"/>
        </w:rPr>
      </w:pPr>
    </w:p>
    <w:p w14:paraId="430BCB59" w14:textId="77777777" w:rsidR="00A37E63" w:rsidRPr="00514F89" w:rsidRDefault="0080760B" w:rsidP="00B85BE3">
      <w:pPr>
        <w:pStyle w:val="Titel"/>
        <w:suppressAutoHyphens/>
        <w:spacing w:before="240" w:after="360"/>
        <w:jc w:val="center"/>
        <w:rPr>
          <w:rFonts w:ascii="Times New Roman" w:hAnsi="Times New Roman" w:cs="Times New Roman"/>
          <w:b/>
          <w:color w:val="auto"/>
          <w:sz w:val="32"/>
          <w:szCs w:val="32"/>
          <w:lang w:val="en-GB"/>
        </w:rPr>
      </w:pPr>
      <w:r w:rsidRPr="00514F89">
        <w:rPr>
          <w:rFonts w:ascii="Times New Roman" w:hAnsi="Times New Roman"/>
          <w:b/>
          <w:color w:val="auto"/>
          <w:sz w:val="32"/>
          <w:lang w:val="en-GB"/>
        </w:rPr>
        <w:t>A hub for sustainable financing in Germany?</w:t>
      </w:r>
    </w:p>
    <w:p w14:paraId="3684F517" w14:textId="4CDD2254" w:rsidR="00A37E63" w:rsidRPr="00514F89" w:rsidRDefault="0080760B" w:rsidP="00B85BE3">
      <w:pPr>
        <w:pStyle w:val="Titel"/>
        <w:suppressAutoHyphens/>
        <w:spacing w:before="240" w:after="360"/>
        <w:jc w:val="center"/>
        <w:rPr>
          <w:rFonts w:ascii="Times New Roman" w:hAnsi="Times New Roman" w:cs="Times New Roman"/>
          <w:color w:val="auto"/>
          <w:sz w:val="24"/>
          <w:szCs w:val="24"/>
          <w:lang w:val="en-GB"/>
        </w:rPr>
      </w:pPr>
      <w:r w:rsidRPr="00514F89">
        <w:rPr>
          <w:rFonts w:ascii="Times New Roman" w:hAnsi="Times New Roman"/>
          <w:b/>
          <w:color w:val="auto"/>
          <w:sz w:val="24"/>
          <w:lang w:val="en-GB"/>
        </w:rPr>
        <w:t>Discussion paper/living document</w:t>
      </w:r>
      <w:r w:rsidRPr="00514F89">
        <w:rPr>
          <w:rFonts w:ascii="Times New Roman" w:hAnsi="Times New Roman" w:cs="Times New Roman"/>
          <w:b/>
          <w:color w:val="auto"/>
          <w:sz w:val="24"/>
          <w:szCs w:val="24"/>
          <w:lang w:val="en-GB"/>
        </w:rPr>
        <w:br/>
      </w:r>
      <w:r w:rsidRPr="00514F89">
        <w:rPr>
          <w:rFonts w:ascii="Times New Roman" w:hAnsi="Times New Roman"/>
          <w:color w:val="auto"/>
          <w:sz w:val="24"/>
          <w:lang w:val="en-GB"/>
        </w:rPr>
        <w:t xml:space="preserve">by Alexander </w:t>
      </w:r>
      <w:proofErr w:type="spellStart"/>
      <w:r w:rsidRPr="00514F89">
        <w:rPr>
          <w:rFonts w:ascii="Times New Roman" w:hAnsi="Times New Roman"/>
          <w:color w:val="auto"/>
          <w:sz w:val="24"/>
          <w:lang w:val="en-GB"/>
        </w:rPr>
        <w:t>Bassen</w:t>
      </w:r>
      <w:proofErr w:type="spellEnd"/>
      <w:r w:rsidRPr="00514F89">
        <w:rPr>
          <w:rFonts w:ascii="Times New Roman" w:hAnsi="Times New Roman"/>
          <w:color w:val="auto"/>
          <w:sz w:val="24"/>
          <w:lang w:val="en-GB"/>
        </w:rPr>
        <w:t xml:space="preserve">, </w:t>
      </w:r>
      <w:proofErr w:type="spellStart"/>
      <w:r w:rsidRPr="00514F89">
        <w:rPr>
          <w:rFonts w:ascii="Times New Roman" w:hAnsi="Times New Roman"/>
          <w:color w:val="auto"/>
          <w:sz w:val="24"/>
          <w:lang w:val="en-GB"/>
        </w:rPr>
        <w:t>Achim</w:t>
      </w:r>
      <w:proofErr w:type="spellEnd"/>
      <w:r w:rsidRPr="00514F89">
        <w:rPr>
          <w:rFonts w:ascii="Times New Roman" w:hAnsi="Times New Roman"/>
          <w:color w:val="auto"/>
          <w:sz w:val="24"/>
          <w:lang w:val="en-GB"/>
        </w:rPr>
        <w:t xml:space="preserve"> Steiner, </w:t>
      </w:r>
      <w:proofErr w:type="spellStart"/>
      <w:r w:rsidRPr="00514F89">
        <w:rPr>
          <w:rFonts w:ascii="Times New Roman" w:hAnsi="Times New Roman"/>
          <w:color w:val="auto"/>
          <w:sz w:val="24"/>
          <w:lang w:val="en-GB"/>
        </w:rPr>
        <w:t>Günther</w:t>
      </w:r>
      <w:proofErr w:type="spellEnd"/>
      <w:r w:rsidRPr="00514F89">
        <w:rPr>
          <w:rFonts w:ascii="Times New Roman" w:hAnsi="Times New Roman"/>
          <w:color w:val="auto"/>
          <w:sz w:val="24"/>
          <w:lang w:val="en-GB"/>
        </w:rPr>
        <w:t xml:space="preserve"> Bachmann</w:t>
      </w:r>
      <w:r w:rsidRPr="00514F89">
        <w:rPr>
          <w:rFonts w:ascii="Times New Roman" w:hAnsi="Times New Roman" w:cs="Times New Roman"/>
          <w:color w:val="auto"/>
          <w:sz w:val="24"/>
          <w:szCs w:val="24"/>
          <w:lang w:val="en-GB"/>
        </w:rPr>
        <w:br/>
      </w:r>
      <w:r w:rsidR="00472616">
        <w:rPr>
          <w:rFonts w:ascii="Times New Roman" w:hAnsi="Times New Roman"/>
          <w:color w:val="auto"/>
          <w:sz w:val="24"/>
          <w:lang w:val="en-GB"/>
        </w:rPr>
        <w:t>2nd</w:t>
      </w:r>
      <w:r w:rsidR="00AD2869">
        <w:rPr>
          <w:rFonts w:ascii="Times New Roman" w:hAnsi="Times New Roman"/>
          <w:color w:val="auto"/>
          <w:sz w:val="24"/>
          <w:lang w:val="en-GB"/>
        </w:rPr>
        <w:t xml:space="preserve"> version, l</w:t>
      </w:r>
      <w:r w:rsidRPr="00514F89">
        <w:rPr>
          <w:rFonts w:ascii="Times New Roman" w:hAnsi="Times New Roman"/>
          <w:color w:val="auto"/>
          <w:sz w:val="24"/>
          <w:lang w:val="en-GB"/>
        </w:rPr>
        <w:t xml:space="preserve">ast updated: </w:t>
      </w:r>
      <w:r w:rsidR="00AD2869">
        <w:rPr>
          <w:rFonts w:ascii="Times New Roman" w:hAnsi="Times New Roman"/>
          <w:color w:val="auto"/>
          <w:sz w:val="24"/>
          <w:lang w:val="en-GB"/>
        </w:rPr>
        <w:t>2</w:t>
      </w:r>
      <w:r w:rsidR="00AA6F5B">
        <w:rPr>
          <w:rFonts w:ascii="Times New Roman" w:hAnsi="Times New Roman"/>
          <w:color w:val="auto"/>
          <w:sz w:val="24"/>
          <w:lang w:val="en-GB"/>
        </w:rPr>
        <w:t>9</w:t>
      </w:r>
      <w:r w:rsidR="00AD2869" w:rsidRPr="00514F89">
        <w:rPr>
          <w:rFonts w:ascii="Times New Roman" w:hAnsi="Times New Roman"/>
          <w:color w:val="auto"/>
          <w:sz w:val="24"/>
          <w:lang w:val="en-GB"/>
        </w:rPr>
        <w:t xml:space="preserve"> </w:t>
      </w:r>
      <w:r w:rsidR="00AD2869">
        <w:rPr>
          <w:rFonts w:ascii="Times New Roman" w:hAnsi="Times New Roman"/>
          <w:color w:val="auto"/>
          <w:sz w:val="24"/>
          <w:lang w:val="en-GB"/>
        </w:rPr>
        <w:t>June</w:t>
      </w:r>
      <w:r w:rsidR="00AD2869" w:rsidRPr="00514F89">
        <w:rPr>
          <w:rFonts w:ascii="Times New Roman" w:hAnsi="Times New Roman"/>
          <w:color w:val="auto"/>
          <w:sz w:val="24"/>
          <w:lang w:val="en-GB"/>
        </w:rPr>
        <w:t xml:space="preserve"> </w:t>
      </w:r>
      <w:r w:rsidRPr="00514F89">
        <w:rPr>
          <w:rFonts w:ascii="Times New Roman" w:hAnsi="Times New Roman"/>
          <w:color w:val="auto"/>
          <w:sz w:val="24"/>
          <w:lang w:val="en-GB"/>
        </w:rPr>
        <w:t xml:space="preserve">2017 </w:t>
      </w:r>
      <w:r w:rsidRPr="00514F89">
        <w:rPr>
          <w:rFonts w:ascii="Times New Roman" w:hAnsi="Times New Roman" w:cs="Times New Roman"/>
          <w:color w:val="auto"/>
          <w:sz w:val="24"/>
          <w:szCs w:val="24"/>
          <w:lang w:val="en-GB"/>
        </w:rPr>
        <w:br/>
      </w:r>
    </w:p>
    <w:p w14:paraId="25BB5271" w14:textId="06D6D652" w:rsidR="00A37E63" w:rsidRPr="00514F89" w:rsidRDefault="0076759A" w:rsidP="00B85BE3">
      <w:pPr>
        <w:pStyle w:val="Titel"/>
        <w:suppressAutoHyphens/>
        <w:spacing w:before="240" w:after="360"/>
        <w:rPr>
          <w:rFonts w:ascii="Times New Roman" w:hAnsi="Times New Roman" w:cs="Times New Roman"/>
          <w:color w:val="auto"/>
          <w:sz w:val="24"/>
          <w:szCs w:val="24"/>
          <w:lang w:val="en-GB"/>
        </w:rPr>
      </w:pPr>
      <w:r w:rsidRPr="00514F89">
        <w:rPr>
          <w:rFonts w:ascii="Times New Roman" w:hAnsi="Times New Roman"/>
          <w:color w:val="auto"/>
          <w:sz w:val="24"/>
          <w:lang w:val="en-GB"/>
        </w:rPr>
        <w:t xml:space="preserve">The </w:t>
      </w:r>
      <w:r w:rsidRPr="00C478FB">
        <w:rPr>
          <w:rFonts w:ascii="Times New Roman" w:hAnsi="Times New Roman"/>
          <w:color w:val="auto"/>
          <w:sz w:val="24"/>
          <w:lang w:val="en-GB"/>
        </w:rPr>
        <w:t>green economy</w:t>
      </w:r>
      <w:r w:rsidRPr="00514F89">
        <w:rPr>
          <w:rFonts w:ascii="Times New Roman" w:hAnsi="Times New Roman"/>
          <w:color w:val="auto"/>
          <w:sz w:val="24"/>
          <w:lang w:val="en-GB"/>
        </w:rPr>
        <w:t xml:space="preserve"> </w:t>
      </w:r>
      <w:r w:rsidR="007E36C8">
        <w:rPr>
          <w:rFonts w:ascii="Times New Roman" w:hAnsi="Times New Roman"/>
          <w:color w:val="auto"/>
          <w:sz w:val="24"/>
          <w:lang w:val="en-GB"/>
        </w:rPr>
        <w:t xml:space="preserve">model </w:t>
      </w:r>
      <w:r w:rsidRPr="00514F89">
        <w:rPr>
          <w:rFonts w:ascii="Times New Roman" w:hAnsi="Times New Roman"/>
          <w:color w:val="auto"/>
          <w:sz w:val="24"/>
          <w:lang w:val="en-GB"/>
        </w:rPr>
        <w:t>is on the rise throughout the world. Renewable energ</w:t>
      </w:r>
      <w:r w:rsidR="00E73359" w:rsidRPr="00514F89">
        <w:rPr>
          <w:rFonts w:ascii="Times New Roman" w:hAnsi="Times New Roman"/>
          <w:color w:val="auto"/>
          <w:sz w:val="24"/>
          <w:lang w:val="en-GB"/>
        </w:rPr>
        <w:t>y</w:t>
      </w:r>
      <w:r w:rsidRPr="00514F89">
        <w:rPr>
          <w:rFonts w:ascii="Times New Roman" w:hAnsi="Times New Roman"/>
          <w:color w:val="auto"/>
          <w:sz w:val="24"/>
          <w:lang w:val="en-GB"/>
        </w:rPr>
        <w:t>, environmental technology, decarbonisation</w:t>
      </w:r>
      <w:r w:rsidR="00AD2869">
        <w:rPr>
          <w:rFonts w:ascii="Times New Roman" w:hAnsi="Times New Roman"/>
          <w:color w:val="auto"/>
          <w:sz w:val="24"/>
          <w:lang w:val="en-GB"/>
        </w:rPr>
        <w:t>, sustainability standards in global value chains</w:t>
      </w:r>
      <w:r w:rsidRPr="00514F89">
        <w:rPr>
          <w:rFonts w:ascii="Times New Roman" w:hAnsi="Times New Roman"/>
          <w:color w:val="auto"/>
          <w:sz w:val="24"/>
          <w:lang w:val="en-GB"/>
        </w:rPr>
        <w:t xml:space="preserve"> and the goals of the Agenda 2030 for Sustainable Development </w:t>
      </w:r>
      <w:r w:rsidRPr="00267547">
        <w:rPr>
          <w:rFonts w:ascii="Times New Roman" w:hAnsi="Times New Roman"/>
          <w:color w:val="auto"/>
          <w:sz w:val="24"/>
          <w:lang w:val="en-GB"/>
        </w:rPr>
        <w:t xml:space="preserve">are </w:t>
      </w:r>
      <w:r w:rsidR="007E36C8" w:rsidRPr="00267547">
        <w:rPr>
          <w:rFonts w:ascii="Times New Roman" w:hAnsi="Times New Roman"/>
          <w:color w:val="auto"/>
          <w:sz w:val="24"/>
          <w:lang w:val="en-GB"/>
        </w:rPr>
        <w:t xml:space="preserve">issues </w:t>
      </w:r>
      <w:r w:rsidRPr="00267547">
        <w:rPr>
          <w:rFonts w:ascii="Times New Roman" w:hAnsi="Times New Roman"/>
          <w:color w:val="auto"/>
          <w:sz w:val="24"/>
          <w:lang w:val="en-GB"/>
        </w:rPr>
        <w:t>that economies increasing</w:t>
      </w:r>
      <w:r w:rsidR="007E36C8" w:rsidRPr="00267547">
        <w:rPr>
          <w:rFonts w:ascii="Times New Roman" w:hAnsi="Times New Roman"/>
          <w:color w:val="auto"/>
          <w:sz w:val="24"/>
          <w:lang w:val="en-GB"/>
        </w:rPr>
        <w:t>ly</w:t>
      </w:r>
      <w:r w:rsidRPr="00267547">
        <w:rPr>
          <w:rFonts w:ascii="Times New Roman" w:hAnsi="Times New Roman"/>
          <w:color w:val="auto"/>
          <w:sz w:val="24"/>
          <w:lang w:val="en-GB"/>
        </w:rPr>
        <w:t xml:space="preserve"> need to </w:t>
      </w:r>
      <w:r w:rsidR="007E36C8" w:rsidRPr="00267547">
        <w:rPr>
          <w:rFonts w:ascii="Times New Roman" w:hAnsi="Times New Roman"/>
          <w:color w:val="auto"/>
          <w:sz w:val="24"/>
          <w:lang w:val="en-GB"/>
        </w:rPr>
        <w:t>focus on</w:t>
      </w:r>
      <w:r w:rsidRPr="00267547">
        <w:rPr>
          <w:rFonts w:ascii="Times New Roman" w:hAnsi="Times New Roman"/>
          <w:color w:val="auto"/>
          <w:sz w:val="24"/>
          <w:lang w:val="en-GB"/>
        </w:rPr>
        <w:t xml:space="preserve"> if they aim to be</w:t>
      </w:r>
      <w:r w:rsidRPr="00514F89">
        <w:rPr>
          <w:rFonts w:ascii="Times New Roman" w:hAnsi="Times New Roman"/>
          <w:color w:val="auto"/>
          <w:sz w:val="24"/>
          <w:lang w:val="en-GB"/>
        </w:rPr>
        <w:t xml:space="preserve"> modern and innovative. What does that mean for </w:t>
      </w:r>
      <w:r w:rsidR="00AD2869">
        <w:rPr>
          <w:rFonts w:ascii="Times New Roman" w:hAnsi="Times New Roman"/>
          <w:color w:val="auto"/>
          <w:sz w:val="24"/>
          <w:lang w:val="en-GB"/>
        </w:rPr>
        <w:t>sustainable</w:t>
      </w:r>
      <w:r w:rsidR="00AD2869" w:rsidRPr="00C478FB">
        <w:rPr>
          <w:rFonts w:ascii="Times New Roman" w:hAnsi="Times New Roman"/>
          <w:color w:val="auto"/>
          <w:sz w:val="24"/>
          <w:lang w:val="en-GB"/>
        </w:rPr>
        <w:t xml:space="preserve"> </w:t>
      </w:r>
      <w:r w:rsidRPr="00C478FB">
        <w:rPr>
          <w:rFonts w:ascii="Times New Roman" w:hAnsi="Times New Roman"/>
          <w:color w:val="auto"/>
          <w:sz w:val="24"/>
          <w:lang w:val="en-GB"/>
        </w:rPr>
        <w:t>finance</w:t>
      </w:r>
      <w:r w:rsidRPr="00514F89">
        <w:rPr>
          <w:rFonts w:ascii="Times New Roman" w:hAnsi="Times New Roman"/>
          <w:color w:val="auto"/>
          <w:sz w:val="24"/>
          <w:lang w:val="en-GB"/>
        </w:rPr>
        <w:t>?</w:t>
      </w:r>
    </w:p>
    <w:p w14:paraId="1E567FC9" w14:textId="77777777" w:rsidR="009235F3" w:rsidRPr="00514F89" w:rsidRDefault="009235F3" w:rsidP="00B85BE3">
      <w:pPr>
        <w:suppressAutoHyphens/>
        <w:spacing w:before="240" w:after="360"/>
        <w:jc w:val="both"/>
        <w:rPr>
          <w:rFonts w:ascii="Times New Roman" w:hAnsi="Times New Roman" w:cs="Times New Roman"/>
          <w:b/>
          <w:color w:val="auto"/>
          <w:sz w:val="24"/>
          <w:szCs w:val="24"/>
          <w:lang w:val="en-GB"/>
        </w:rPr>
      </w:pPr>
      <w:r w:rsidRPr="00514F89">
        <w:rPr>
          <w:rFonts w:ascii="Times New Roman" w:hAnsi="Times New Roman"/>
          <w:b/>
          <w:color w:val="auto"/>
          <w:sz w:val="24"/>
          <w:lang w:val="en-GB"/>
        </w:rPr>
        <w:t>A new environment</w:t>
      </w:r>
    </w:p>
    <w:p w14:paraId="7771077A" w14:textId="65356F2A" w:rsidR="00A37E63" w:rsidRPr="00514F89" w:rsidRDefault="00A1639E" w:rsidP="00B85BE3">
      <w:pPr>
        <w:suppressAutoHyphens/>
        <w:spacing w:before="240" w:after="360"/>
        <w:jc w:val="both"/>
        <w:rPr>
          <w:rFonts w:ascii="Times New Roman" w:hAnsi="Times New Roman" w:cs="Times New Roman"/>
          <w:color w:val="auto"/>
          <w:sz w:val="24"/>
          <w:szCs w:val="24"/>
          <w:lang w:val="en-GB"/>
        </w:rPr>
      </w:pPr>
      <w:r w:rsidRPr="00514F89">
        <w:rPr>
          <w:rFonts w:ascii="Times New Roman" w:hAnsi="Times New Roman"/>
          <w:color w:val="auto"/>
          <w:sz w:val="24"/>
          <w:lang w:val="en-GB"/>
        </w:rPr>
        <w:t>The financial sector has a strategic role to play</w:t>
      </w:r>
      <w:r w:rsidR="007E36C8">
        <w:rPr>
          <w:rFonts w:ascii="Times New Roman" w:hAnsi="Times New Roman"/>
          <w:color w:val="auto"/>
          <w:sz w:val="24"/>
          <w:lang w:val="en-GB"/>
        </w:rPr>
        <w:t xml:space="preserve"> as i</w:t>
      </w:r>
      <w:r w:rsidRPr="00514F89">
        <w:rPr>
          <w:rFonts w:ascii="Times New Roman" w:hAnsi="Times New Roman"/>
          <w:color w:val="auto"/>
          <w:sz w:val="24"/>
          <w:lang w:val="en-GB"/>
        </w:rPr>
        <w:t xml:space="preserve">t </w:t>
      </w:r>
      <w:proofErr w:type="gramStart"/>
      <w:r w:rsidRPr="00514F89">
        <w:rPr>
          <w:rFonts w:ascii="Times New Roman" w:hAnsi="Times New Roman"/>
          <w:color w:val="auto"/>
          <w:sz w:val="24"/>
          <w:lang w:val="en-GB"/>
        </w:rPr>
        <w:t>is expected</w:t>
      </w:r>
      <w:proofErr w:type="gramEnd"/>
      <w:r w:rsidRPr="00514F89">
        <w:rPr>
          <w:rFonts w:ascii="Times New Roman" w:hAnsi="Times New Roman"/>
          <w:color w:val="auto"/>
          <w:sz w:val="24"/>
          <w:lang w:val="en-GB"/>
        </w:rPr>
        <w:t xml:space="preserve"> to successfully support the transformation in production and consumption, foreign trade and the domestic market, the service sector and industry. A sustainable financial sector (</w:t>
      </w:r>
      <w:r w:rsidR="00AD2869">
        <w:rPr>
          <w:rFonts w:ascii="Times New Roman" w:hAnsi="Times New Roman"/>
          <w:color w:val="auto"/>
          <w:sz w:val="24"/>
          <w:lang w:val="en-GB"/>
        </w:rPr>
        <w:t>sustainable</w:t>
      </w:r>
      <w:r w:rsidR="00AD2869" w:rsidRPr="00514F89">
        <w:rPr>
          <w:rFonts w:ascii="Times New Roman" w:hAnsi="Times New Roman"/>
          <w:color w:val="auto"/>
          <w:sz w:val="24"/>
          <w:lang w:val="en-GB"/>
        </w:rPr>
        <w:t xml:space="preserve"> </w:t>
      </w:r>
      <w:r w:rsidRPr="00514F89">
        <w:rPr>
          <w:rFonts w:ascii="Times New Roman" w:hAnsi="Times New Roman"/>
          <w:color w:val="auto"/>
          <w:sz w:val="24"/>
          <w:lang w:val="en-GB"/>
        </w:rPr>
        <w:t xml:space="preserve">finance) can make a key contribution to the transformation towards a sustainable society. At the same time, the transition towards sustainability also poses a challenge for </w:t>
      </w:r>
      <w:proofErr w:type="gramStart"/>
      <w:r w:rsidRPr="00514F89">
        <w:rPr>
          <w:rFonts w:ascii="Times New Roman" w:hAnsi="Times New Roman"/>
          <w:color w:val="auto"/>
          <w:sz w:val="24"/>
          <w:lang w:val="en-GB"/>
        </w:rPr>
        <w:t>business models and how a sector sees itself</w:t>
      </w:r>
      <w:proofErr w:type="gramEnd"/>
      <w:r w:rsidRPr="00514F89">
        <w:rPr>
          <w:rFonts w:ascii="Times New Roman" w:hAnsi="Times New Roman"/>
          <w:color w:val="auto"/>
          <w:sz w:val="24"/>
          <w:lang w:val="en-GB"/>
        </w:rPr>
        <w:t xml:space="preserve">. Challenges entail both risks and opportunities. They involve new, sustainable business models and the development of standards and rules </w:t>
      </w:r>
      <w:r w:rsidR="00AD2869">
        <w:rPr>
          <w:rFonts w:ascii="Times New Roman" w:hAnsi="Times New Roman"/>
          <w:color w:val="auto"/>
          <w:sz w:val="24"/>
          <w:lang w:val="en-GB"/>
        </w:rPr>
        <w:t>for the transformation to</w:t>
      </w:r>
      <w:r w:rsidRPr="00514F89">
        <w:rPr>
          <w:rFonts w:ascii="Times New Roman" w:hAnsi="Times New Roman"/>
          <w:color w:val="auto"/>
          <w:sz w:val="24"/>
          <w:lang w:val="en-GB"/>
        </w:rPr>
        <w:t xml:space="preserve"> low-carbon</w:t>
      </w:r>
      <w:r w:rsidR="00AD2869">
        <w:rPr>
          <w:rFonts w:ascii="Times New Roman" w:hAnsi="Times New Roman"/>
          <w:color w:val="auto"/>
          <w:sz w:val="24"/>
          <w:lang w:val="en-GB"/>
        </w:rPr>
        <w:t xml:space="preserve">, </w:t>
      </w:r>
      <w:r w:rsidRPr="00514F89">
        <w:rPr>
          <w:rFonts w:ascii="Times New Roman" w:hAnsi="Times New Roman"/>
          <w:color w:val="auto"/>
          <w:sz w:val="24"/>
          <w:lang w:val="en-GB"/>
        </w:rPr>
        <w:t>resource-efficient economies that are able to adapt to the inevitable climate change</w:t>
      </w:r>
      <w:r w:rsidR="00A84B98">
        <w:rPr>
          <w:rFonts w:ascii="Times New Roman" w:hAnsi="Times New Roman"/>
          <w:color w:val="auto"/>
          <w:sz w:val="24"/>
          <w:lang w:val="en-GB"/>
        </w:rPr>
        <w:t>,</w:t>
      </w:r>
      <w:r w:rsidRPr="00514F89">
        <w:rPr>
          <w:rFonts w:ascii="Times New Roman" w:hAnsi="Times New Roman"/>
          <w:color w:val="auto"/>
          <w:sz w:val="24"/>
          <w:lang w:val="en-GB"/>
        </w:rPr>
        <w:t xml:space="preserve"> protect biodiversity </w:t>
      </w:r>
      <w:r w:rsidR="00A84B98">
        <w:rPr>
          <w:rFonts w:ascii="Times New Roman" w:hAnsi="Times New Roman"/>
          <w:color w:val="auto"/>
          <w:sz w:val="24"/>
          <w:lang w:val="en-GB"/>
        </w:rPr>
        <w:t>and at the same time take into account</w:t>
      </w:r>
      <w:r w:rsidRPr="00514F89">
        <w:rPr>
          <w:rFonts w:ascii="Times New Roman" w:hAnsi="Times New Roman"/>
          <w:color w:val="auto"/>
          <w:sz w:val="24"/>
          <w:lang w:val="en-GB"/>
        </w:rPr>
        <w:t xml:space="preserve"> the impac</w:t>
      </w:r>
      <w:r w:rsidR="00552B8F" w:rsidRPr="00514F89">
        <w:rPr>
          <w:rFonts w:ascii="Times New Roman" w:hAnsi="Times New Roman"/>
          <w:color w:val="auto"/>
          <w:sz w:val="24"/>
          <w:lang w:val="en-GB"/>
        </w:rPr>
        <w:t>t</w:t>
      </w:r>
      <w:r w:rsidRPr="00514F89">
        <w:rPr>
          <w:rFonts w:ascii="Times New Roman" w:hAnsi="Times New Roman"/>
          <w:color w:val="auto"/>
          <w:sz w:val="24"/>
          <w:lang w:val="en-GB"/>
        </w:rPr>
        <w:t xml:space="preserve"> of global environmental changes on food security and human rights</w:t>
      </w:r>
      <w:r w:rsidR="00A84B98">
        <w:rPr>
          <w:rFonts w:ascii="Times New Roman" w:hAnsi="Times New Roman"/>
          <w:color w:val="auto"/>
          <w:sz w:val="24"/>
          <w:lang w:val="en-GB"/>
        </w:rPr>
        <w:t xml:space="preserve"> to</w:t>
      </w:r>
      <w:r w:rsidR="00740396" w:rsidRPr="00514F89">
        <w:rPr>
          <w:rFonts w:ascii="Times New Roman" w:hAnsi="Times New Roman"/>
          <w:color w:val="auto"/>
          <w:sz w:val="24"/>
          <w:lang w:val="en-GB"/>
        </w:rPr>
        <w:t xml:space="preserve"> </w:t>
      </w:r>
      <w:r w:rsidR="00A84B98" w:rsidRPr="00514F89">
        <w:rPr>
          <w:rFonts w:ascii="Times New Roman" w:hAnsi="Times New Roman"/>
          <w:color w:val="auto"/>
          <w:sz w:val="24"/>
          <w:lang w:val="en-GB"/>
        </w:rPr>
        <w:t>promot</w:t>
      </w:r>
      <w:r w:rsidR="00A84B98">
        <w:rPr>
          <w:rFonts w:ascii="Times New Roman" w:hAnsi="Times New Roman"/>
          <w:color w:val="auto"/>
          <w:sz w:val="24"/>
          <w:lang w:val="en-GB"/>
        </w:rPr>
        <w:t>e</w:t>
      </w:r>
      <w:r w:rsidR="00A84B98" w:rsidRPr="00514F89">
        <w:rPr>
          <w:rFonts w:ascii="Times New Roman" w:hAnsi="Times New Roman"/>
          <w:color w:val="auto"/>
          <w:sz w:val="24"/>
          <w:lang w:val="en-GB"/>
        </w:rPr>
        <w:t xml:space="preserve"> </w:t>
      </w:r>
      <w:r w:rsidRPr="00514F89">
        <w:rPr>
          <w:rFonts w:ascii="Times New Roman" w:hAnsi="Times New Roman"/>
          <w:color w:val="auto"/>
          <w:sz w:val="24"/>
          <w:lang w:val="en-GB"/>
        </w:rPr>
        <w:t xml:space="preserve">fair distribution. </w:t>
      </w:r>
      <w:r w:rsidR="00AD2869">
        <w:rPr>
          <w:rFonts w:ascii="Times New Roman" w:hAnsi="Times New Roman"/>
          <w:color w:val="auto"/>
          <w:sz w:val="24"/>
          <w:lang w:val="en-GB"/>
        </w:rPr>
        <w:t xml:space="preserve">These transformations of the economy and of consumption habits are both ambitious and a challenge for which there are no pre-existing blueprints. They presuppose resilient societies open to dialogue and necessitate </w:t>
      </w:r>
      <w:r w:rsidR="00A84B98">
        <w:rPr>
          <w:rFonts w:ascii="Times New Roman" w:hAnsi="Times New Roman"/>
          <w:color w:val="auto"/>
          <w:sz w:val="24"/>
          <w:lang w:val="en-GB"/>
        </w:rPr>
        <w:t>both constitutional</w:t>
      </w:r>
      <w:r w:rsidR="00AD2869">
        <w:rPr>
          <w:rFonts w:ascii="Times New Roman" w:hAnsi="Times New Roman"/>
          <w:color w:val="auto"/>
          <w:sz w:val="24"/>
          <w:lang w:val="en-GB"/>
        </w:rPr>
        <w:t xml:space="preserve"> and participatory approaches. </w:t>
      </w:r>
      <w:r w:rsidRPr="00514F89">
        <w:rPr>
          <w:rFonts w:ascii="Times New Roman" w:hAnsi="Times New Roman"/>
          <w:color w:val="auto"/>
          <w:sz w:val="24"/>
          <w:lang w:val="en-GB"/>
        </w:rPr>
        <w:t xml:space="preserve">With their universal reach, the Sustainable Development Goals </w:t>
      </w:r>
      <w:r w:rsidR="00AF1938" w:rsidRPr="00514F89">
        <w:rPr>
          <w:rFonts w:ascii="Times New Roman" w:hAnsi="Times New Roman"/>
          <w:color w:val="auto"/>
          <w:sz w:val="24"/>
          <w:lang w:val="en-GB"/>
        </w:rPr>
        <w:t xml:space="preserve">(SDGs) </w:t>
      </w:r>
      <w:r w:rsidRPr="00514F89">
        <w:rPr>
          <w:rFonts w:ascii="Times New Roman" w:hAnsi="Times New Roman"/>
          <w:color w:val="auto"/>
          <w:sz w:val="24"/>
          <w:lang w:val="en-GB"/>
        </w:rPr>
        <w:t>summarise these challenges.</w:t>
      </w:r>
    </w:p>
    <w:p w14:paraId="0201FDCA" w14:textId="77777777" w:rsidR="00915E77" w:rsidRDefault="00A84B98" w:rsidP="00B85BE3">
      <w:pPr>
        <w:suppressAutoHyphens/>
        <w:spacing w:before="240" w:after="360"/>
        <w:jc w:val="both"/>
        <w:rPr>
          <w:rFonts w:ascii="Times New Roman" w:hAnsi="Times New Roman"/>
          <w:color w:val="auto"/>
          <w:sz w:val="24"/>
          <w:lang w:val="en-GB"/>
        </w:rPr>
      </w:pPr>
      <w:r>
        <w:rPr>
          <w:rFonts w:ascii="Times New Roman" w:hAnsi="Times New Roman"/>
          <w:color w:val="auto"/>
          <w:sz w:val="24"/>
          <w:lang w:val="en-GB"/>
        </w:rPr>
        <w:t>Does the financial system have “</w:t>
      </w:r>
      <w:r w:rsidR="00EA7133">
        <w:rPr>
          <w:rFonts w:ascii="Times New Roman" w:hAnsi="Times New Roman"/>
          <w:color w:val="auto"/>
          <w:sz w:val="24"/>
          <w:lang w:val="en-GB"/>
        </w:rPr>
        <w:t>merely</w:t>
      </w:r>
      <w:r>
        <w:rPr>
          <w:rFonts w:ascii="Times New Roman" w:hAnsi="Times New Roman"/>
          <w:color w:val="auto"/>
          <w:sz w:val="24"/>
          <w:lang w:val="en-GB"/>
        </w:rPr>
        <w:t xml:space="preserve">” a service function for the so-called real economy? Many things support the conclusion that this traditional understanding of roles urgently needs to be re-evaluated. Does the financial sector not in fact have </w:t>
      </w:r>
      <w:r w:rsidR="00EA7133">
        <w:rPr>
          <w:rFonts w:ascii="Times New Roman" w:hAnsi="Times New Roman"/>
          <w:color w:val="auto"/>
          <w:sz w:val="24"/>
          <w:lang w:val="en-GB"/>
        </w:rPr>
        <w:t>a</w:t>
      </w:r>
      <w:r w:rsidR="003E4FA9">
        <w:rPr>
          <w:rFonts w:ascii="Times New Roman" w:hAnsi="Times New Roman"/>
          <w:color w:val="auto"/>
          <w:sz w:val="24"/>
          <w:lang w:val="en-GB"/>
        </w:rPr>
        <w:t>n activating</w:t>
      </w:r>
      <w:r w:rsidR="00EA7133">
        <w:rPr>
          <w:rFonts w:ascii="Times New Roman" w:hAnsi="Times New Roman"/>
          <w:color w:val="auto"/>
          <w:sz w:val="24"/>
          <w:lang w:val="en-GB"/>
        </w:rPr>
        <w:t xml:space="preserve"> </w:t>
      </w:r>
      <w:r>
        <w:rPr>
          <w:rFonts w:ascii="Times New Roman" w:hAnsi="Times New Roman"/>
          <w:color w:val="auto"/>
          <w:sz w:val="24"/>
          <w:lang w:val="en-GB"/>
        </w:rPr>
        <w:t xml:space="preserve">role </w:t>
      </w:r>
      <w:r w:rsidR="00ED7F50">
        <w:rPr>
          <w:rFonts w:ascii="Times New Roman" w:hAnsi="Times New Roman"/>
          <w:color w:val="auto"/>
          <w:sz w:val="24"/>
          <w:lang w:val="en-GB"/>
        </w:rPr>
        <w:t>to play</w:t>
      </w:r>
      <w:r w:rsidR="003E4FA9">
        <w:rPr>
          <w:rFonts w:ascii="Times New Roman" w:hAnsi="Times New Roman"/>
          <w:color w:val="auto"/>
          <w:sz w:val="24"/>
          <w:lang w:val="en-GB"/>
        </w:rPr>
        <w:t xml:space="preserve"> that is much stronger</w:t>
      </w:r>
      <w:r w:rsidR="00ED7F50">
        <w:rPr>
          <w:rFonts w:ascii="Times New Roman" w:hAnsi="Times New Roman"/>
          <w:color w:val="auto"/>
          <w:sz w:val="24"/>
          <w:lang w:val="en-GB"/>
        </w:rPr>
        <w:t xml:space="preserve"> </w:t>
      </w:r>
      <w:r>
        <w:rPr>
          <w:rFonts w:ascii="Times New Roman" w:hAnsi="Times New Roman"/>
          <w:color w:val="auto"/>
          <w:sz w:val="24"/>
          <w:lang w:val="en-GB"/>
        </w:rPr>
        <w:t>in today’s market enviro</w:t>
      </w:r>
      <w:r w:rsidR="00ED7F50">
        <w:rPr>
          <w:rFonts w:ascii="Times New Roman" w:hAnsi="Times New Roman"/>
          <w:color w:val="auto"/>
          <w:sz w:val="24"/>
          <w:lang w:val="en-GB"/>
        </w:rPr>
        <w:t>nment?</w:t>
      </w:r>
      <w:r>
        <w:rPr>
          <w:rFonts w:ascii="Times New Roman" w:hAnsi="Times New Roman"/>
          <w:color w:val="auto"/>
          <w:sz w:val="24"/>
          <w:lang w:val="en-GB"/>
        </w:rPr>
        <w:t xml:space="preserve"> If so, h</w:t>
      </w:r>
      <w:r w:rsidR="00A1639E" w:rsidRPr="00514F89">
        <w:rPr>
          <w:rFonts w:ascii="Times New Roman" w:hAnsi="Times New Roman"/>
          <w:color w:val="auto"/>
          <w:sz w:val="24"/>
          <w:lang w:val="en-GB"/>
        </w:rPr>
        <w:t xml:space="preserve">ow can </w:t>
      </w:r>
      <w:r>
        <w:rPr>
          <w:rFonts w:ascii="Times New Roman" w:hAnsi="Times New Roman"/>
          <w:color w:val="auto"/>
          <w:sz w:val="24"/>
          <w:lang w:val="en-GB"/>
        </w:rPr>
        <w:t>sustainable</w:t>
      </w:r>
      <w:r w:rsidRPr="00514F89">
        <w:rPr>
          <w:rFonts w:ascii="Times New Roman" w:hAnsi="Times New Roman"/>
          <w:color w:val="auto"/>
          <w:sz w:val="24"/>
          <w:lang w:val="en-GB"/>
        </w:rPr>
        <w:t xml:space="preserve"> </w:t>
      </w:r>
      <w:r w:rsidR="00A1639E" w:rsidRPr="00514F89">
        <w:rPr>
          <w:rFonts w:ascii="Times New Roman" w:hAnsi="Times New Roman"/>
          <w:color w:val="auto"/>
          <w:sz w:val="24"/>
          <w:lang w:val="en-GB"/>
        </w:rPr>
        <w:t xml:space="preserve">finance help drive the sustainability agenda? For Germany's financial sector, it is still a largely unresolved question as to what sustainability means </w:t>
      </w:r>
      <w:r w:rsidR="007E36C8">
        <w:rPr>
          <w:rFonts w:ascii="Times New Roman" w:hAnsi="Times New Roman"/>
          <w:color w:val="auto"/>
          <w:sz w:val="24"/>
          <w:lang w:val="en-GB"/>
        </w:rPr>
        <w:t>specifically</w:t>
      </w:r>
      <w:r w:rsidR="00A1639E" w:rsidRPr="00514F89">
        <w:rPr>
          <w:rFonts w:ascii="Times New Roman" w:hAnsi="Times New Roman"/>
          <w:color w:val="auto"/>
          <w:sz w:val="24"/>
          <w:lang w:val="en-GB"/>
        </w:rPr>
        <w:t xml:space="preserve"> and how the sector should position itself</w:t>
      </w:r>
      <w:r w:rsidR="00B85BE3" w:rsidRPr="00514F89">
        <w:rPr>
          <w:rFonts w:ascii="Times New Roman" w:hAnsi="Times New Roman"/>
          <w:color w:val="auto"/>
          <w:sz w:val="24"/>
          <w:lang w:val="en-GB"/>
        </w:rPr>
        <w:t xml:space="preserve"> </w:t>
      </w:r>
      <w:r w:rsidR="00A1639E" w:rsidRPr="00514F89">
        <w:rPr>
          <w:rFonts w:ascii="Times New Roman" w:hAnsi="Times New Roman"/>
          <w:color w:val="auto"/>
          <w:sz w:val="24"/>
          <w:lang w:val="en-GB"/>
        </w:rPr>
        <w:t xml:space="preserve">on the national and international stage. The need for transformation itself has not yet fully become the basis for shaping opinion among stakeholders. The particular feature of the German </w:t>
      </w:r>
      <w:r w:rsidR="00A1639E" w:rsidRPr="00267547">
        <w:rPr>
          <w:rFonts w:ascii="Times New Roman" w:hAnsi="Times New Roman"/>
          <w:color w:val="auto"/>
          <w:sz w:val="24"/>
          <w:lang w:val="en-GB"/>
        </w:rPr>
        <w:t xml:space="preserve">financial system </w:t>
      </w:r>
      <w:r w:rsidR="00740396" w:rsidRPr="00267547">
        <w:rPr>
          <w:rFonts w:ascii="Times New Roman" w:hAnsi="Times New Roman"/>
          <w:color w:val="auto"/>
          <w:sz w:val="24"/>
          <w:lang w:val="en-GB"/>
        </w:rPr>
        <w:t>with</w:t>
      </w:r>
      <w:r w:rsidR="00A1639E" w:rsidRPr="00267547">
        <w:rPr>
          <w:rFonts w:ascii="Times New Roman" w:hAnsi="Times New Roman"/>
          <w:color w:val="auto"/>
          <w:sz w:val="24"/>
          <w:lang w:val="en-GB"/>
        </w:rPr>
        <w:t xml:space="preserve"> both a regional foundation and global connections means tha</w:t>
      </w:r>
      <w:r w:rsidR="00A1639E" w:rsidRPr="00514F89">
        <w:rPr>
          <w:rFonts w:ascii="Times New Roman" w:hAnsi="Times New Roman"/>
          <w:color w:val="auto"/>
          <w:sz w:val="24"/>
          <w:lang w:val="en-GB"/>
        </w:rPr>
        <w:t xml:space="preserve">t it offers an important alternative to one-sided large-scale structures. However, in our opinion, it requires a clearer and more ambitious profile on sustainability. Comparisons at an international level suggest the same thing. Similar ambitions </w:t>
      </w:r>
      <w:proofErr w:type="gramStart"/>
      <w:r w:rsidR="00A1639E" w:rsidRPr="00514F89">
        <w:rPr>
          <w:rFonts w:ascii="Times New Roman" w:hAnsi="Times New Roman"/>
          <w:color w:val="auto"/>
          <w:sz w:val="24"/>
          <w:lang w:val="en-GB"/>
        </w:rPr>
        <w:t>are also being pursued</w:t>
      </w:r>
      <w:proofErr w:type="gramEnd"/>
      <w:r w:rsidR="00A1639E" w:rsidRPr="00514F89">
        <w:rPr>
          <w:rFonts w:ascii="Times New Roman" w:hAnsi="Times New Roman"/>
          <w:color w:val="auto"/>
          <w:sz w:val="24"/>
          <w:lang w:val="en-GB"/>
        </w:rPr>
        <w:t xml:space="preserve"> by the United Nations through the UN Environment Programme Finance Initiative, by the European Commission, on </w:t>
      </w:r>
      <w:r w:rsidR="00A1639E" w:rsidRPr="00514F89">
        <w:rPr>
          <w:rFonts w:ascii="Times New Roman" w:hAnsi="Times New Roman"/>
          <w:color w:val="auto"/>
          <w:sz w:val="24"/>
          <w:lang w:val="en-GB"/>
        </w:rPr>
        <w:lastRenderedPageBreak/>
        <w:t>Responsible Investment and in financial centres such as Paris, London (LSE), Zurich and Singapore, for example.</w:t>
      </w:r>
    </w:p>
    <w:p w14:paraId="4E6B2F7C" w14:textId="3A4EF461" w:rsidR="00A96452" w:rsidRPr="00514F89" w:rsidRDefault="00A96452" w:rsidP="00B85BE3">
      <w:pPr>
        <w:suppressAutoHyphens/>
        <w:spacing w:before="240" w:after="360"/>
        <w:jc w:val="both"/>
        <w:rPr>
          <w:rFonts w:ascii="Times New Roman" w:hAnsi="Times New Roman" w:cs="Times New Roman"/>
          <w:b/>
          <w:color w:val="auto"/>
          <w:sz w:val="24"/>
          <w:szCs w:val="24"/>
          <w:lang w:val="en-GB"/>
        </w:rPr>
      </w:pPr>
      <w:r w:rsidRPr="00514F89">
        <w:rPr>
          <w:rFonts w:ascii="Times New Roman" w:hAnsi="Times New Roman"/>
          <w:b/>
          <w:color w:val="auto"/>
          <w:sz w:val="24"/>
          <w:lang w:val="en-GB"/>
        </w:rPr>
        <w:t>The debate</w:t>
      </w:r>
    </w:p>
    <w:p w14:paraId="010990BA" w14:textId="77777777" w:rsidR="00A37E63" w:rsidRPr="00514F89" w:rsidRDefault="00A1639E" w:rsidP="00B85BE3">
      <w:pPr>
        <w:suppressAutoHyphens/>
        <w:spacing w:before="240" w:after="360"/>
        <w:jc w:val="both"/>
        <w:rPr>
          <w:rFonts w:ascii="Times New Roman" w:hAnsi="Times New Roman" w:cs="Times New Roman"/>
          <w:color w:val="auto"/>
          <w:sz w:val="24"/>
          <w:szCs w:val="24"/>
          <w:lang w:val="en-GB"/>
        </w:rPr>
      </w:pPr>
      <w:r w:rsidRPr="00514F89">
        <w:rPr>
          <w:rFonts w:ascii="Times New Roman" w:hAnsi="Times New Roman"/>
          <w:color w:val="auto"/>
          <w:sz w:val="24"/>
          <w:lang w:val="en-GB"/>
        </w:rPr>
        <w:t xml:space="preserve">The German Council for Sustainable Development is initiating a debate about whether and how forces can be developed and pooled in a hub for sustainable financing (H4SF) in Germany and in Europe as a whole. We imagine the H4SF as a common structure of all interested parties from the financial sector that </w:t>
      </w:r>
      <w:r w:rsidR="00F723A5" w:rsidRPr="00514F89">
        <w:rPr>
          <w:rFonts w:ascii="Times New Roman" w:hAnsi="Times New Roman"/>
          <w:color w:val="auto"/>
          <w:sz w:val="24"/>
          <w:lang w:val="en-GB"/>
        </w:rPr>
        <w:t>serves</w:t>
      </w:r>
      <w:r w:rsidR="00F723A5" w:rsidRPr="00514F89">
        <w:rPr>
          <w:rFonts w:ascii="Times New Roman" w:hAnsi="Times New Roman"/>
          <w:color w:val="auto"/>
          <w:sz w:val="24"/>
          <w:lang w:val="en-GB"/>
        </w:rPr>
        <w:softHyphen/>
        <w:t xml:space="preserve"> </w:t>
      </w:r>
      <w:r w:rsidRPr="00514F89">
        <w:rPr>
          <w:rFonts w:ascii="Times New Roman" w:hAnsi="Times New Roman"/>
          <w:color w:val="auto"/>
          <w:sz w:val="24"/>
          <w:lang w:val="en-GB"/>
        </w:rPr>
        <w:t xml:space="preserve">as a forum to network stakeholders, facilitate the exchange of experience, encourage self-organised standards and </w:t>
      </w:r>
      <w:r w:rsidR="00C971EF" w:rsidRPr="00514F89">
        <w:rPr>
          <w:rFonts w:ascii="Times New Roman" w:hAnsi="Times New Roman"/>
          <w:color w:val="auto"/>
          <w:sz w:val="24"/>
          <w:lang w:val="en-GB"/>
        </w:rPr>
        <w:t>provide</w:t>
      </w:r>
      <w:r w:rsidRPr="00514F89">
        <w:rPr>
          <w:rFonts w:ascii="Times New Roman" w:hAnsi="Times New Roman"/>
          <w:color w:val="auto"/>
          <w:sz w:val="24"/>
          <w:lang w:val="en-GB"/>
        </w:rPr>
        <w:t xml:space="preserve"> a platform for partnerships. The H4SF does not replace the stakeholders</w:t>
      </w:r>
      <w:r w:rsidR="00514F89">
        <w:rPr>
          <w:rFonts w:ascii="Times New Roman" w:hAnsi="Times New Roman"/>
          <w:color w:val="auto"/>
          <w:sz w:val="24"/>
          <w:lang w:val="en-GB"/>
        </w:rPr>
        <w:t>’</w:t>
      </w:r>
      <w:r w:rsidRPr="00514F89">
        <w:rPr>
          <w:rFonts w:ascii="Times New Roman" w:hAnsi="Times New Roman"/>
          <w:color w:val="auto"/>
          <w:sz w:val="24"/>
          <w:lang w:val="en-GB"/>
        </w:rPr>
        <w:t xml:space="preserve"> </w:t>
      </w:r>
      <w:r w:rsidR="00514F89">
        <w:rPr>
          <w:rFonts w:ascii="Times New Roman" w:hAnsi="Times New Roman"/>
          <w:color w:val="auto"/>
          <w:sz w:val="24"/>
          <w:lang w:val="en-GB"/>
        </w:rPr>
        <w:t>‘</w:t>
      </w:r>
      <w:r w:rsidR="00514F89" w:rsidRPr="00514F89">
        <w:rPr>
          <w:rFonts w:ascii="Times New Roman" w:hAnsi="Times New Roman"/>
          <w:color w:val="auto"/>
          <w:sz w:val="24"/>
          <w:lang w:val="en-GB"/>
        </w:rPr>
        <w:t xml:space="preserve">normal' </w:t>
      </w:r>
      <w:r w:rsidRPr="00514F89">
        <w:rPr>
          <w:rFonts w:ascii="Times New Roman" w:hAnsi="Times New Roman"/>
          <w:color w:val="auto"/>
          <w:sz w:val="24"/>
          <w:lang w:val="en-GB"/>
        </w:rPr>
        <w:t>business activities.</w:t>
      </w:r>
    </w:p>
    <w:p w14:paraId="6701D987" w14:textId="77777777" w:rsidR="00A37E63" w:rsidRPr="00514F89" w:rsidRDefault="00A1639E" w:rsidP="00B85BE3">
      <w:pPr>
        <w:pStyle w:val="Listenabsatz"/>
        <w:suppressAutoHyphens/>
        <w:spacing w:before="240" w:after="360"/>
        <w:ind w:left="0"/>
        <w:rPr>
          <w:rFonts w:ascii="Times New Roman" w:hAnsi="Times New Roman" w:cs="Times New Roman"/>
          <w:color w:val="auto"/>
          <w:lang w:val="en-GB"/>
        </w:rPr>
      </w:pPr>
      <w:r w:rsidRPr="00514F89">
        <w:rPr>
          <w:rFonts w:ascii="Times New Roman" w:hAnsi="Times New Roman"/>
          <w:color w:val="auto"/>
          <w:lang w:val="en-GB"/>
        </w:rPr>
        <w:t xml:space="preserve">What possibilities and options do the stakeholders see for this kind of hub? What </w:t>
      </w:r>
      <w:proofErr w:type="gramStart"/>
      <w:r w:rsidRPr="00514F89">
        <w:rPr>
          <w:rFonts w:ascii="Times New Roman" w:hAnsi="Times New Roman"/>
          <w:color w:val="auto"/>
          <w:lang w:val="en-GB"/>
        </w:rPr>
        <w:t>can be learned</w:t>
      </w:r>
      <w:proofErr w:type="gramEnd"/>
      <w:r w:rsidRPr="00514F89">
        <w:rPr>
          <w:rFonts w:ascii="Times New Roman" w:hAnsi="Times New Roman"/>
          <w:color w:val="auto"/>
          <w:lang w:val="en-GB"/>
        </w:rPr>
        <w:t xml:space="preserve"> from the situation in other countries and financial centres? Which good </w:t>
      </w:r>
      <w:r w:rsidR="00552B8F" w:rsidRPr="00514F89">
        <w:rPr>
          <w:rFonts w:ascii="Times New Roman" w:hAnsi="Times New Roman"/>
          <w:color w:val="auto"/>
          <w:lang w:val="en-GB"/>
        </w:rPr>
        <w:t xml:space="preserve">practices </w:t>
      </w:r>
      <w:r w:rsidRPr="00514F89">
        <w:rPr>
          <w:rFonts w:ascii="Times New Roman" w:hAnsi="Times New Roman"/>
          <w:color w:val="auto"/>
          <w:lang w:val="en-GB"/>
        </w:rPr>
        <w:t xml:space="preserve">at project level </w:t>
      </w:r>
      <w:proofErr w:type="gramStart"/>
      <w:r w:rsidRPr="00514F89">
        <w:rPr>
          <w:rFonts w:ascii="Times New Roman" w:hAnsi="Times New Roman"/>
          <w:color w:val="auto"/>
          <w:lang w:val="en-GB"/>
        </w:rPr>
        <w:t>can be scaled up</w:t>
      </w:r>
      <w:proofErr w:type="gramEnd"/>
      <w:r w:rsidRPr="00514F89">
        <w:rPr>
          <w:rFonts w:ascii="Times New Roman" w:hAnsi="Times New Roman"/>
          <w:color w:val="auto"/>
          <w:lang w:val="en-GB"/>
        </w:rPr>
        <w:t>? What are the essential principles of a roadmap for a sustainable financial system? Who will convene the hub and create the necessary infrastructure?</w:t>
      </w:r>
    </w:p>
    <w:p w14:paraId="4D030575" w14:textId="77777777" w:rsidR="009235F3" w:rsidRPr="00514F89" w:rsidRDefault="009235F3" w:rsidP="00B85BE3">
      <w:pPr>
        <w:pStyle w:val="Listenabsatz"/>
        <w:suppressAutoHyphens/>
        <w:spacing w:before="240" w:after="360"/>
        <w:ind w:left="0"/>
        <w:rPr>
          <w:rFonts w:ascii="Times New Roman" w:hAnsi="Times New Roman" w:cs="Times New Roman"/>
          <w:b/>
          <w:color w:val="auto"/>
          <w:lang w:val="en-GB"/>
        </w:rPr>
      </w:pPr>
      <w:r w:rsidRPr="00514F89">
        <w:rPr>
          <w:rFonts w:ascii="Times New Roman" w:hAnsi="Times New Roman"/>
          <w:b/>
          <w:color w:val="auto"/>
          <w:lang w:val="en-GB"/>
        </w:rPr>
        <w:t xml:space="preserve">The </w:t>
      </w:r>
      <w:r w:rsidR="00514F89">
        <w:rPr>
          <w:rFonts w:ascii="Times New Roman" w:hAnsi="Times New Roman"/>
          <w:b/>
          <w:color w:val="auto"/>
          <w:lang w:val="en-GB"/>
        </w:rPr>
        <w:t>starting point</w:t>
      </w:r>
    </w:p>
    <w:p w14:paraId="07F530A6" w14:textId="77777777" w:rsidR="00A37E63" w:rsidRPr="00514F89" w:rsidRDefault="00F8507F" w:rsidP="00B85BE3">
      <w:pPr>
        <w:pStyle w:val="Listenabsatz"/>
        <w:suppressAutoHyphens/>
        <w:spacing w:before="240" w:after="360"/>
        <w:ind w:left="0"/>
        <w:rPr>
          <w:rFonts w:ascii="Times New Roman" w:hAnsi="Times New Roman" w:cs="Times New Roman"/>
          <w:color w:val="auto"/>
          <w:lang w:val="en-GB"/>
        </w:rPr>
      </w:pPr>
      <w:r w:rsidRPr="00514F89">
        <w:rPr>
          <w:rFonts w:ascii="Times New Roman" w:hAnsi="Times New Roman"/>
          <w:color w:val="auto"/>
          <w:lang w:val="en-GB"/>
        </w:rPr>
        <w:t xml:space="preserve">An open debate </w:t>
      </w:r>
      <w:proofErr w:type="gramStart"/>
      <w:r w:rsidRPr="00514F89">
        <w:rPr>
          <w:rFonts w:ascii="Times New Roman" w:hAnsi="Times New Roman"/>
          <w:color w:val="auto"/>
          <w:lang w:val="en-GB"/>
        </w:rPr>
        <w:t>is designed</w:t>
      </w:r>
      <w:proofErr w:type="gramEnd"/>
      <w:r w:rsidRPr="00514F89">
        <w:rPr>
          <w:rFonts w:ascii="Times New Roman" w:hAnsi="Times New Roman"/>
          <w:color w:val="auto"/>
          <w:lang w:val="en-GB"/>
        </w:rPr>
        <w:t xml:space="preserve"> to explore future-oriented opportunities for all stakeholders for sustainable development at both national and international level. The following main </w:t>
      </w:r>
      <w:r w:rsidR="00514F89">
        <w:rPr>
          <w:rFonts w:ascii="Times New Roman" w:hAnsi="Times New Roman"/>
          <w:color w:val="auto"/>
          <w:lang w:val="en-GB"/>
        </w:rPr>
        <w:t>issues</w:t>
      </w:r>
      <w:r w:rsidR="00514F89" w:rsidRPr="00514F89">
        <w:rPr>
          <w:rFonts w:ascii="Times New Roman" w:hAnsi="Times New Roman"/>
          <w:color w:val="auto"/>
          <w:lang w:val="en-GB"/>
        </w:rPr>
        <w:t xml:space="preserve"> </w:t>
      </w:r>
      <w:r w:rsidRPr="00514F89">
        <w:rPr>
          <w:rFonts w:ascii="Times New Roman" w:hAnsi="Times New Roman"/>
          <w:color w:val="auto"/>
          <w:lang w:val="en-GB"/>
        </w:rPr>
        <w:t xml:space="preserve">serve as </w:t>
      </w:r>
      <w:r w:rsidR="00514F89">
        <w:rPr>
          <w:rFonts w:ascii="Times New Roman" w:hAnsi="Times New Roman"/>
          <w:color w:val="auto"/>
          <w:lang w:val="en-GB"/>
        </w:rPr>
        <w:t xml:space="preserve">starting </w:t>
      </w:r>
      <w:r w:rsidRPr="00514F89">
        <w:rPr>
          <w:rFonts w:ascii="Times New Roman" w:hAnsi="Times New Roman"/>
          <w:color w:val="auto"/>
          <w:lang w:val="en-GB"/>
        </w:rPr>
        <w:t>point</w:t>
      </w:r>
      <w:r w:rsidR="00514F89">
        <w:rPr>
          <w:rFonts w:ascii="Times New Roman" w:hAnsi="Times New Roman"/>
          <w:color w:val="auto"/>
          <w:lang w:val="en-GB"/>
        </w:rPr>
        <w:t>s</w:t>
      </w:r>
      <w:r w:rsidRPr="00514F89">
        <w:rPr>
          <w:rFonts w:ascii="Times New Roman" w:hAnsi="Times New Roman"/>
          <w:color w:val="auto"/>
          <w:lang w:val="en-GB"/>
        </w:rPr>
        <w:t>:</w:t>
      </w:r>
    </w:p>
    <w:p w14:paraId="64580D4B" w14:textId="656E9EC6" w:rsidR="00F532C1" w:rsidRPr="00514F89" w:rsidRDefault="00F532C1"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 xml:space="preserve">Each country in the world has its own fiscal characteristics. Due to their mandate, business model and size, Germany's savings banks and cooperative banks, and to some extent the private banks, are a particularly stable part of the financial system with a special focus on small and medium-sized family businesses. What role do these </w:t>
      </w:r>
      <w:r w:rsidR="00ED7F50">
        <w:rPr>
          <w:rFonts w:ascii="Times New Roman" w:hAnsi="Times New Roman"/>
          <w:color w:val="auto"/>
          <w:lang w:val="en-GB"/>
        </w:rPr>
        <w:t>special considerations</w:t>
      </w:r>
      <w:r w:rsidRPr="00514F89">
        <w:rPr>
          <w:rFonts w:ascii="Times New Roman" w:hAnsi="Times New Roman"/>
          <w:color w:val="auto"/>
          <w:lang w:val="en-GB"/>
        </w:rPr>
        <w:t xml:space="preserve"> play in</w:t>
      </w:r>
      <w:r w:rsidR="00ED7F50">
        <w:rPr>
          <w:rFonts w:ascii="Times New Roman" w:hAnsi="Times New Roman"/>
          <w:color w:val="auto"/>
          <w:lang w:val="en-GB"/>
        </w:rPr>
        <w:t xml:space="preserve"> the discussion about</w:t>
      </w:r>
      <w:r w:rsidRPr="00514F89">
        <w:rPr>
          <w:rFonts w:ascii="Times New Roman" w:hAnsi="Times New Roman"/>
          <w:color w:val="auto"/>
          <w:lang w:val="en-GB"/>
        </w:rPr>
        <w:t xml:space="preserve"> sustainable finance</w:t>
      </w:r>
      <w:r w:rsidR="00ED7F50">
        <w:rPr>
          <w:rFonts w:ascii="Times New Roman" w:hAnsi="Times New Roman"/>
          <w:color w:val="auto"/>
          <w:lang w:val="en-GB"/>
        </w:rPr>
        <w:t xml:space="preserve"> in Germany? What challenges for development going forward result from this</w:t>
      </w:r>
      <w:r w:rsidRPr="00514F89">
        <w:rPr>
          <w:rFonts w:ascii="Times New Roman" w:hAnsi="Times New Roman"/>
          <w:color w:val="auto"/>
          <w:lang w:val="en-GB"/>
        </w:rPr>
        <w:t xml:space="preserve">, particularly in connection with regional </w:t>
      </w:r>
      <w:proofErr w:type="gramStart"/>
      <w:r w:rsidRPr="00514F89">
        <w:rPr>
          <w:rFonts w:ascii="Times New Roman" w:hAnsi="Times New Roman"/>
          <w:color w:val="auto"/>
          <w:lang w:val="en-GB"/>
        </w:rPr>
        <w:t>added value</w:t>
      </w:r>
      <w:proofErr w:type="gramEnd"/>
      <w:r w:rsidRPr="00514F89">
        <w:rPr>
          <w:rFonts w:ascii="Times New Roman" w:hAnsi="Times New Roman"/>
          <w:color w:val="auto"/>
          <w:lang w:val="en-GB"/>
        </w:rPr>
        <w:t>, digital networking and customer focus?</w:t>
      </w:r>
    </w:p>
    <w:p w14:paraId="2102F0E8" w14:textId="0B377570" w:rsidR="00F532C1" w:rsidRPr="00514F89" w:rsidRDefault="00ED7F50"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Pr>
          <w:rFonts w:ascii="Times New Roman" w:hAnsi="Times New Roman"/>
          <w:color w:val="auto"/>
          <w:lang w:val="en-GB"/>
        </w:rPr>
        <w:t xml:space="preserve">Pursuing both </w:t>
      </w:r>
      <w:r w:rsidR="00F532C1" w:rsidRPr="00514F89">
        <w:rPr>
          <w:rFonts w:ascii="Times New Roman" w:hAnsi="Times New Roman"/>
          <w:color w:val="auto"/>
          <w:lang w:val="en-GB"/>
        </w:rPr>
        <w:t xml:space="preserve">negative </w:t>
      </w:r>
      <w:r>
        <w:rPr>
          <w:rFonts w:ascii="Times New Roman" w:hAnsi="Times New Roman"/>
          <w:color w:val="auto"/>
          <w:lang w:val="en-GB"/>
        </w:rPr>
        <w:t xml:space="preserve">and </w:t>
      </w:r>
      <w:r w:rsidR="00F532C1" w:rsidRPr="00514F89">
        <w:rPr>
          <w:rFonts w:ascii="Times New Roman" w:hAnsi="Times New Roman"/>
          <w:color w:val="auto"/>
          <w:lang w:val="en-GB"/>
        </w:rPr>
        <w:t>positive strategies</w:t>
      </w:r>
      <w:r>
        <w:rPr>
          <w:rFonts w:ascii="Times New Roman" w:hAnsi="Times New Roman"/>
          <w:color w:val="auto"/>
          <w:lang w:val="en-GB"/>
        </w:rPr>
        <w:t xml:space="preserve"> </w:t>
      </w:r>
      <w:proofErr w:type="gramStart"/>
      <w:r>
        <w:rPr>
          <w:rFonts w:ascii="Times New Roman" w:hAnsi="Times New Roman"/>
          <w:color w:val="auto"/>
          <w:lang w:val="en-GB"/>
        </w:rPr>
        <w:t>equally</w:t>
      </w:r>
      <w:r w:rsidR="00F532C1" w:rsidRPr="00514F89">
        <w:rPr>
          <w:rFonts w:ascii="Times New Roman" w:hAnsi="Times New Roman"/>
          <w:color w:val="auto"/>
          <w:lang w:val="en-GB"/>
        </w:rPr>
        <w:t>:</w:t>
      </w:r>
      <w:proofErr w:type="gramEnd"/>
      <w:r w:rsidR="00F532C1" w:rsidRPr="00514F89">
        <w:rPr>
          <w:rFonts w:ascii="Times New Roman" w:hAnsi="Times New Roman"/>
          <w:color w:val="auto"/>
          <w:lang w:val="en-GB"/>
        </w:rPr>
        <w:t xml:space="preserve"> </w:t>
      </w:r>
      <w:r w:rsidR="00EA7133">
        <w:rPr>
          <w:rFonts w:ascii="Times New Roman" w:hAnsi="Times New Roman"/>
          <w:color w:val="auto"/>
          <w:lang w:val="en-GB"/>
        </w:rPr>
        <w:t>d</w:t>
      </w:r>
      <w:r w:rsidR="00EA7133" w:rsidRPr="00514F89">
        <w:rPr>
          <w:rFonts w:ascii="Times New Roman" w:hAnsi="Times New Roman"/>
          <w:color w:val="auto"/>
          <w:lang w:val="en-GB"/>
        </w:rPr>
        <w:t xml:space="preserve">ivestment </w:t>
      </w:r>
      <w:r w:rsidR="00F532C1" w:rsidRPr="00514F89">
        <w:rPr>
          <w:rFonts w:ascii="Times New Roman" w:hAnsi="Times New Roman"/>
          <w:color w:val="auto"/>
          <w:lang w:val="en-GB"/>
        </w:rPr>
        <w:t xml:space="preserve">and exclusion criteria provide important starting points, but </w:t>
      </w:r>
      <w:r w:rsidR="00552B8F" w:rsidRPr="00514F89">
        <w:rPr>
          <w:rFonts w:ascii="Times New Roman" w:hAnsi="Times New Roman"/>
          <w:color w:val="auto"/>
          <w:lang w:val="en-GB"/>
        </w:rPr>
        <w:t xml:space="preserve">they </w:t>
      </w:r>
      <w:r w:rsidR="00F532C1" w:rsidRPr="00514F89">
        <w:rPr>
          <w:rFonts w:ascii="Times New Roman" w:hAnsi="Times New Roman"/>
          <w:color w:val="auto"/>
          <w:lang w:val="en-GB"/>
        </w:rPr>
        <w:t xml:space="preserve">essentially adopt arguments from a negative perspective. How can we </w:t>
      </w:r>
      <w:r>
        <w:rPr>
          <w:rFonts w:ascii="Times New Roman" w:hAnsi="Times New Roman"/>
          <w:color w:val="auto"/>
          <w:lang w:val="en-GB"/>
        </w:rPr>
        <w:t>supplement this with positive approaches and incentive structures</w:t>
      </w:r>
      <w:r w:rsidR="00F532C1" w:rsidRPr="00514F89">
        <w:rPr>
          <w:rFonts w:ascii="Times New Roman" w:hAnsi="Times New Roman"/>
          <w:color w:val="auto"/>
          <w:lang w:val="en-GB"/>
        </w:rPr>
        <w:t xml:space="preserve">? What criteria are used for a social impact investment that focuses on the impact on social cohesion and on conserving natural </w:t>
      </w:r>
      <w:proofErr w:type="gramStart"/>
      <w:r w:rsidR="00F532C1" w:rsidRPr="00514F89">
        <w:rPr>
          <w:rFonts w:ascii="Times New Roman" w:hAnsi="Times New Roman"/>
          <w:color w:val="auto"/>
          <w:lang w:val="en-GB"/>
        </w:rPr>
        <w:t>resources.</w:t>
      </w:r>
      <w:proofErr w:type="gramEnd"/>
      <w:r w:rsidR="00F532C1" w:rsidRPr="00514F89">
        <w:rPr>
          <w:rFonts w:ascii="Times New Roman" w:hAnsi="Times New Roman"/>
          <w:color w:val="auto"/>
          <w:lang w:val="en-GB"/>
        </w:rPr>
        <w:t xml:space="preserve"> How can </w:t>
      </w:r>
      <w:r>
        <w:rPr>
          <w:rFonts w:ascii="Times New Roman" w:hAnsi="Times New Roman"/>
          <w:color w:val="auto"/>
          <w:lang w:val="en-GB"/>
        </w:rPr>
        <w:t xml:space="preserve">economic, ecological and </w:t>
      </w:r>
      <w:r w:rsidR="00F532C1" w:rsidRPr="00514F89">
        <w:rPr>
          <w:rFonts w:ascii="Times New Roman" w:hAnsi="Times New Roman"/>
          <w:color w:val="auto"/>
          <w:lang w:val="en-GB"/>
        </w:rPr>
        <w:t>social impacts be evaluated, quantified and (counter</w:t>
      </w:r>
      <w:proofErr w:type="gramStart"/>
      <w:r w:rsidR="00F532C1" w:rsidRPr="00514F89">
        <w:rPr>
          <w:rFonts w:ascii="Times New Roman" w:hAnsi="Times New Roman"/>
          <w:color w:val="auto"/>
          <w:lang w:val="en-GB"/>
        </w:rPr>
        <w:t>)funded</w:t>
      </w:r>
      <w:proofErr w:type="gramEnd"/>
      <w:r w:rsidR="00F532C1" w:rsidRPr="00514F89">
        <w:rPr>
          <w:rFonts w:ascii="Times New Roman" w:hAnsi="Times New Roman"/>
          <w:color w:val="auto"/>
          <w:lang w:val="en-GB"/>
        </w:rPr>
        <w:t>?</w:t>
      </w:r>
    </w:p>
    <w:p w14:paraId="08E0B506" w14:textId="0458E8BD" w:rsidR="00F532C1" w:rsidRPr="00514F89" w:rsidRDefault="00F532C1"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Practical obsta</w:t>
      </w:r>
      <w:r w:rsidR="00552B8F" w:rsidRPr="00514F89">
        <w:rPr>
          <w:rFonts w:ascii="Times New Roman" w:hAnsi="Times New Roman"/>
          <w:color w:val="auto"/>
          <w:lang w:val="en-GB"/>
        </w:rPr>
        <w:t>c</w:t>
      </w:r>
      <w:r w:rsidRPr="00514F89">
        <w:rPr>
          <w:rFonts w:ascii="Times New Roman" w:hAnsi="Times New Roman"/>
          <w:color w:val="auto"/>
          <w:lang w:val="en-GB"/>
        </w:rPr>
        <w:t xml:space="preserve">les for sustainable investments are to </w:t>
      </w:r>
      <w:proofErr w:type="gramStart"/>
      <w:r w:rsidRPr="00514F89">
        <w:rPr>
          <w:rFonts w:ascii="Times New Roman" w:hAnsi="Times New Roman"/>
          <w:color w:val="auto"/>
          <w:lang w:val="en-GB"/>
        </w:rPr>
        <w:t>be removed</w:t>
      </w:r>
      <w:proofErr w:type="gramEnd"/>
      <w:r w:rsidRPr="00514F89">
        <w:rPr>
          <w:rFonts w:ascii="Times New Roman" w:hAnsi="Times New Roman"/>
          <w:color w:val="auto"/>
          <w:lang w:val="en-GB"/>
        </w:rPr>
        <w:t xml:space="preserve"> in order to allow fair access to ambitious investments. In many cases, very simple measures are suitable </w:t>
      </w:r>
      <w:r w:rsidR="00552B8F" w:rsidRPr="00514F89">
        <w:rPr>
          <w:rFonts w:ascii="Times New Roman" w:hAnsi="Times New Roman"/>
          <w:color w:val="auto"/>
          <w:lang w:val="en-GB"/>
        </w:rPr>
        <w:t>for raising awareness and enhancing</w:t>
      </w:r>
      <w:r w:rsidRPr="00514F89">
        <w:rPr>
          <w:rFonts w:ascii="Times New Roman" w:hAnsi="Times New Roman"/>
          <w:color w:val="auto"/>
          <w:lang w:val="en-GB"/>
        </w:rPr>
        <w:t xml:space="preserve"> the quality of information, while on the other hand the tax and fiscal framework conditions need to be improved. </w:t>
      </w:r>
      <w:r w:rsidR="00ED7F50" w:rsidRPr="00280F44">
        <w:rPr>
          <w:rFonts w:ascii="Times New Roman" w:hAnsi="Times New Roman"/>
          <w:color w:val="auto"/>
          <w:lang w:val="en-GB"/>
        </w:rPr>
        <w:t xml:space="preserve">What criteria does an investment have </w:t>
      </w:r>
      <w:r w:rsidR="00ED7F50" w:rsidRPr="00EA7133">
        <w:rPr>
          <w:rFonts w:ascii="Times New Roman" w:hAnsi="Times New Roman"/>
          <w:color w:val="auto"/>
          <w:lang w:val="en-GB"/>
        </w:rPr>
        <w:t>to fulfil in order to be sustainable?</w:t>
      </w:r>
      <w:r w:rsidR="00ED7F50">
        <w:rPr>
          <w:rFonts w:ascii="Times New Roman" w:hAnsi="Times New Roman"/>
          <w:color w:val="auto"/>
          <w:lang w:val="en-GB"/>
        </w:rPr>
        <w:t xml:space="preserve"> </w:t>
      </w:r>
      <w:r w:rsidRPr="00514F89">
        <w:rPr>
          <w:rFonts w:ascii="Times New Roman" w:hAnsi="Times New Roman"/>
          <w:color w:val="auto"/>
          <w:lang w:val="en-GB"/>
        </w:rPr>
        <w:t xml:space="preserve">How </w:t>
      </w:r>
      <w:proofErr w:type="gramStart"/>
      <w:r w:rsidRPr="00514F89">
        <w:rPr>
          <w:rFonts w:ascii="Times New Roman" w:hAnsi="Times New Roman"/>
          <w:color w:val="auto"/>
          <w:lang w:val="en-GB"/>
        </w:rPr>
        <w:t xml:space="preserve">can access to </w:t>
      </w:r>
      <w:r w:rsidR="00ED7F50">
        <w:rPr>
          <w:rFonts w:ascii="Times New Roman" w:hAnsi="Times New Roman"/>
          <w:color w:val="auto"/>
          <w:lang w:val="en-GB"/>
        </w:rPr>
        <w:t>sustainable</w:t>
      </w:r>
      <w:r w:rsidR="00ED7F50" w:rsidRPr="00514F89">
        <w:rPr>
          <w:rFonts w:ascii="Times New Roman" w:hAnsi="Times New Roman"/>
          <w:color w:val="auto"/>
          <w:lang w:val="en-GB"/>
        </w:rPr>
        <w:t xml:space="preserve"> </w:t>
      </w:r>
      <w:r w:rsidRPr="00514F89">
        <w:rPr>
          <w:rFonts w:ascii="Times New Roman" w:hAnsi="Times New Roman"/>
          <w:color w:val="auto"/>
          <w:lang w:val="en-GB"/>
        </w:rPr>
        <w:t>finance be facilitated</w:t>
      </w:r>
      <w:proofErr w:type="gramEnd"/>
      <w:r w:rsidRPr="00514F89">
        <w:rPr>
          <w:rFonts w:ascii="Times New Roman" w:hAnsi="Times New Roman"/>
          <w:color w:val="auto"/>
          <w:lang w:val="en-GB"/>
        </w:rPr>
        <w:t xml:space="preserve"> for trading companies and the production economy?</w:t>
      </w:r>
    </w:p>
    <w:p w14:paraId="2F8D5842" w14:textId="77777777" w:rsidR="00F532C1" w:rsidRPr="00514F89" w:rsidRDefault="00F532C1"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 xml:space="preserve">How </w:t>
      </w:r>
      <w:proofErr w:type="gramStart"/>
      <w:r w:rsidRPr="00514F89">
        <w:rPr>
          <w:rFonts w:ascii="Times New Roman" w:hAnsi="Times New Roman"/>
          <w:color w:val="auto"/>
          <w:lang w:val="en-GB"/>
        </w:rPr>
        <w:t>can digitisation and the networking of supply chains be harnessed</w:t>
      </w:r>
      <w:proofErr w:type="gramEnd"/>
      <w:r w:rsidRPr="00514F89">
        <w:rPr>
          <w:rFonts w:ascii="Times New Roman" w:hAnsi="Times New Roman"/>
          <w:color w:val="auto"/>
          <w:lang w:val="en-GB"/>
        </w:rPr>
        <w:t xml:space="preserve"> for evaluation as part of a sustainable investment decision? What information do stakeholders need from </w:t>
      </w:r>
      <w:r w:rsidRPr="00514F89">
        <w:rPr>
          <w:rFonts w:ascii="Times New Roman" w:hAnsi="Times New Roman"/>
          <w:color w:val="auto"/>
          <w:lang w:val="en-GB"/>
        </w:rPr>
        <w:lastRenderedPageBreak/>
        <w:t xml:space="preserve">one another? How can the quality of investments be guaranteed in light of the contribution they make to </w:t>
      </w:r>
      <w:proofErr w:type="gramStart"/>
      <w:r w:rsidRPr="00514F89">
        <w:rPr>
          <w:rFonts w:ascii="Times New Roman" w:hAnsi="Times New Roman"/>
          <w:color w:val="auto"/>
          <w:lang w:val="en-GB"/>
        </w:rPr>
        <w:t>achieving</w:t>
      </w:r>
      <w:proofErr w:type="gramEnd"/>
      <w:r w:rsidRPr="00514F89">
        <w:rPr>
          <w:rFonts w:ascii="Times New Roman" w:hAnsi="Times New Roman"/>
          <w:color w:val="auto"/>
          <w:lang w:val="en-GB"/>
        </w:rPr>
        <w:t xml:space="preserve"> the </w:t>
      </w:r>
      <w:r w:rsidR="00552B8F" w:rsidRPr="00514F89">
        <w:rPr>
          <w:rFonts w:ascii="Times New Roman" w:hAnsi="Times New Roman"/>
          <w:color w:val="auto"/>
          <w:lang w:val="en-GB"/>
        </w:rPr>
        <w:t>SDGs</w:t>
      </w:r>
      <w:r w:rsidRPr="00514F89">
        <w:rPr>
          <w:rFonts w:ascii="Times New Roman" w:hAnsi="Times New Roman"/>
          <w:color w:val="auto"/>
          <w:lang w:val="en-GB"/>
        </w:rPr>
        <w:t>?</w:t>
      </w:r>
    </w:p>
    <w:p w14:paraId="5C7FB4D7" w14:textId="77777777" w:rsidR="00F532C1" w:rsidRPr="00ED7F50" w:rsidRDefault="00F532C1"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What information about social and environmental effects improve</w:t>
      </w:r>
      <w:r w:rsidR="00514F89">
        <w:rPr>
          <w:rFonts w:ascii="Times New Roman" w:hAnsi="Times New Roman"/>
          <w:color w:val="auto"/>
          <w:lang w:val="en-GB"/>
        </w:rPr>
        <w:t>s</w:t>
      </w:r>
      <w:r w:rsidRPr="00514F89">
        <w:rPr>
          <w:rFonts w:ascii="Times New Roman" w:hAnsi="Times New Roman"/>
          <w:color w:val="auto"/>
          <w:lang w:val="en-GB"/>
        </w:rPr>
        <w:t xml:space="preserve"> </w:t>
      </w:r>
      <w:r w:rsidR="009A02D2" w:rsidRPr="00514F89">
        <w:rPr>
          <w:rFonts w:ascii="Times New Roman" w:hAnsi="Times New Roman"/>
          <w:color w:val="auto"/>
          <w:lang w:val="en-GB"/>
        </w:rPr>
        <w:t>how</w:t>
      </w:r>
      <w:r w:rsidRPr="00514F89">
        <w:rPr>
          <w:rFonts w:ascii="Times New Roman" w:hAnsi="Times New Roman"/>
          <w:color w:val="auto"/>
          <w:lang w:val="en-GB"/>
        </w:rPr>
        <w:t xml:space="preserve"> they </w:t>
      </w:r>
      <w:proofErr w:type="gramStart"/>
      <w:r w:rsidRPr="00514F89">
        <w:rPr>
          <w:rFonts w:ascii="Times New Roman" w:hAnsi="Times New Roman"/>
          <w:color w:val="auto"/>
          <w:lang w:val="en-GB"/>
        </w:rPr>
        <w:t>are taken</w:t>
      </w:r>
      <w:proofErr w:type="gramEnd"/>
      <w:r w:rsidRPr="00514F89">
        <w:rPr>
          <w:rFonts w:ascii="Times New Roman" w:hAnsi="Times New Roman"/>
          <w:color w:val="auto"/>
          <w:lang w:val="en-GB"/>
        </w:rPr>
        <w:t xml:space="preserve"> into account in investment decisions (impact investment)? What hotspot data, for example about the costs of climate </w:t>
      </w:r>
      <w:r w:rsidR="006E420B" w:rsidRPr="00514F89">
        <w:rPr>
          <w:rFonts w:ascii="Times New Roman" w:hAnsi="Times New Roman"/>
          <w:color w:val="auto"/>
          <w:lang w:val="en-GB"/>
        </w:rPr>
        <w:t xml:space="preserve">change mitigation </w:t>
      </w:r>
      <w:r w:rsidRPr="00514F89">
        <w:rPr>
          <w:rFonts w:ascii="Times New Roman" w:hAnsi="Times New Roman"/>
          <w:color w:val="auto"/>
          <w:lang w:val="en-GB"/>
        </w:rPr>
        <w:t>or water purification, can be generalised beyond the specific circumstances of an individual case and can hence be used for m</w:t>
      </w:r>
      <w:r w:rsidR="00267547">
        <w:rPr>
          <w:rFonts w:ascii="Times New Roman" w:hAnsi="Times New Roman"/>
          <w:color w:val="auto"/>
          <w:lang w:val="en-GB"/>
        </w:rPr>
        <w:t xml:space="preserve">ajor </w:t>
      </w:r>
      <w:r w:rsidRPr="00514F89">
        <w:rPr>
          <w:rFonts w:ascii="Times New Roman" w:hAnsi="Times New Roman"/>
          <w:color w:val="auto"/>
          <w:lang w:val="en-GB"/>
        </w:rPr>
        <w:t>issues?</w:t>
      </w:r>
    </w:p>
    <w:p w14:paraId="2A498648" w14:textId="7D6FB79B" w:rsidR="00ED7F50" w:rsidRPr="00514F89" w:rsidRDefault="00ED7F50"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Pr>
          <w:rFonts w:ascii="Times New Roman" w:hAnsi="Times New Roman"/>
          <w:color w:val="auto"/>
          <w:lang w:val="en-GB"/>
        </w:rPr>
        <w:t>Liquidity, security and yield are currently the main parameters governing investmen</w:t>
      </w:r>
      <w:r w:rsidR="00B820A4">
        <w:rPr>
          <w:rFonts w:ascii="Times New Roman" w:hAnsi="Times New Roman"/>
          <w:color w:val="auto"/>
          <w:lang w:val="en-GB"/>
        </w:rPr>
        <w:t xml:space="preserve">t decisions. The golden triangle of asset investment </w:t>
      </w:r>
      <w:proofErr w:type="gramStart"/>
      <w:r w:rsidR="00B820A4">
        <w:rPr>
          <w:rFonts w:ascii="Times New Roman" w:hAnsi="Times New Roman"/>
          <w:color w:val="auto"/>
          <w:lang w:val="en-GB"/>
        </w:rPr>
        <w:t>should be expanded</w:t>
      </w:r>
      <w:proofErr w:type="gramEnd"/>
      <w:r w:rsidR="00B820A4">
        <w:rPr>
          <w:rFonts w:ascii="Times New Roman" w:hAnsi="Times New Roman"/>
          <w:color w:val="auto"/>
          <w:lang w:val="en-GB"/>
        </w:rPr>
        <w:t xml:space="preserve"> to include the aspect of sustainability, making it a golden square. Lawmakers</w:t>
      </w:r>
      <w:r>
        <w:rPr>
          <w:rFonts w:ascii="Times New Roman" w:hAnsi="Times New Roman"/>
          <w:color w:val="auto"/>
          <w:lang w:val="en-GB"/>
        </w:rPr>
        <w:t xml:space="preserve"> </w:t>
      </w:r>
      <w:r w:rsidR="00B820A4">
        <w:rPr>
          <w:rFonts w:ascii="Times New Roman" w:hAnsi="Times New Roman"/>
          <w:color w:val="auto"/>
          <w:lang w:val="en-GB"/>
        </w:rPr>
        <w:t xml:space="preserve">could implement corresponding specifications in existing regulations for investable assets, such as in </w:t>
      </w:r>
      <w:r w:rsidR="00B820A4" w:rsidRPr="00EA7133">
        <w:rPr>
          <w:rFonts w:ascii="Times New Roman" w:hAnsi="Times New Roman"/>
          <w:color w:val="auto"/>
          <w:lang w:val="en-GB"/>
        </w:rPr>
        <w:t>Section</w:t>
      </w:r>
      <w:r w:rsidR="00B820A4">
        <w:rPr>
          <w:rFonts w:ascii="Times New Roman" w:hAnsi="Times New Roman"/>
          <w:color w:val="auto"/>
          <w:lang w:val="en-GB"/>
        </w:rPr>
        <w:t xml:space="preserve"> 80 paragraph 1 of the German Social Security Code (SBG IV). By doing so, lawmakers would help increase cognizance in the financial sector of the fiduciary responsibility for the environment, society and corporate governance (ESG). </w:t>
      </w:r>
    </w:p>
    <w:p w14:paraId="61B13A64" w14:textId="4E0DFA1E" w:rsidR="00F532C1" w:rsidRPr="00514F89" w:rsidRDefault="00F532C1"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Private and public financial institutions should use or create simple and relevant standards for reporting on sustainable development.</w:t>
      </w:r>
      <w:r w:rsidR="00B820A4">
        <w:rPr>
          <w:rFonts w:ascii="Times New Roman" w:hAnsi="Times New Roman"/>
          <w:color w:val="auto"/>
          <w:lang w:val="en-GB"/>
        </w:rPr>
        <w:t xml:space="preserve"> Data transparency, exemplary integrated thinking and management in the financial sector that also takes port</w:t>
      </w:r>
      <w:r w:rsidR="00EA7133">
        <w:rPr>
          <w:rFonts w:ascii="Times New Roman" w:hAnsi="Times New Roman"/>
          <w:color w:val="auto"/>
          <w:lang w:val="en-GB"/>
        </w:rPr>
        <w:t>folios and the design of financial</w:t>
      </w:r>
      <w:r w:rsidR="00B820A4">
        <w:rPr>
          <w:rFonts w:ascii="Times New Roman" w:hAnsi="Times New Roman"/>
          <w:color w:val="auto"/>
          <w:lang w:val="en-GB"/>
        </w:rPr>
        <w:t xml:space="preserve"> products into account are potential levers for achieving sustainable business.</w:t>
      </w:r>
    </w:p>
    <w:p w14:paraId="6719FE0B" w14:textId="4E095851" w:rsidR="00A37E63" w:rsidRPr="00514F89" w:rsidRDefault="00CD19AE"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150B94">
        <w:rPr>
          <w:rFonts w:ascii="Times New Roman" w:hAnsi="Times New Roman"/>
          <w:i/>
          <w:color w:val="auto"/>
          <w:lang w:val="en-GB"/>
        </w:rPr>
        <w:t>F</w:t>
      </w:r>
      <w:r w:rsidR="008A644E" w:rsidRPr="00150B94">
        <w:rPr>
          <w:rFonts w:ascii="Times New Roman" w:hAnsi="Times New Roman"/>
          <w:i/>
          <w:color w:val="auto"/>
          <w:lang w:val="en-GB"/>
        </w:rPr>
        <w:t xml:space="preserve">inancial literacy: </w:t>
      </w:r>
      <w:r w:rsidRPr="00150B94">
        <w:rPr>
          <w:rFonts w:ascii="Times New Roman" w:hAnsi="Times New Roman"/>
          <w:color w:val="auto"/>
          <w:lang w:val="en-GB"/>
        </w:rPr>
        <w:t>e</w:t>
      </w:r>
      <w:r w:rsidR="00EA7133" w:rsidRPr="00150B94">
        <w:rPr>
          <w:rFonts w:ascii="Times New Roman" w:hAnsi="Times New Roman"/>
          <w:color w:val="auto"/>
          <w:lang w:val="en-GB"/>
        </w:rPr>
        <w:t>ducational</w:t>
      </w:r>
      <w:r w:rsidR="00EA7133">
        <w:rPr>
          <w:rFonts w:ascii="Times New Roman" w:hAnsi="Times New Roman"/>
          <w:color w:val="auto"/>
          <w:lang w:val="en-GB"/>
        </w:rPr>
        <w:t xml:space="preserve"> institution</w:t>
      </w:r>
      <w:r w:rsidR="00280F44">
        <w:rPr>
          <w:rFonts w:ascii="Times New Roman" w:hAnsi="Times New Roman"/>
          <w:color w:val="auto"/>
          <w:lang w:val="en-GB"/>
        </w:rPr>
        <w:t>s, both formal and informal, should incorporate the topic of sustainability into their</w:t>
      </w:r>
      <w:r w:rsidR="008A644E">
        <w:rPr>
          <w:rFonts w:ascii="Times New Roman" w:hAnsi="Times New Roman"/>
          <w:color w:val="auto"/>
          <w:lang w:val="en-GB"/>
        </w:rPr>
        <w:t xml:space="preserve"> </w:t>
      </w:r>
      <w:r w:rsidR="00280F44">
        <w:rPr>
          <w:rFonts w:ascii="Times New Roman" w:hAnsi="Times New Roman"/>
          <w:color w:val="auto"/>
          <w:lang w:val="en-GB"/>
        </w:rPr>
        <w:t>curriculum at all levels in schooling as well as the professional context</w:t>
      </w:r>
      <w:r w:rsidR="00915E77">
        <w:rPr>
          <w:rFonts w:ascii="Times New Roman" w:hAnsi="Times New Roman"/>
          <w:color w:val="auto"/>
          <w:lang w:val="en-GB"/>
        </w:rPr>
        <w:t xml:space="preserve"> </w:t>
      </w:r>
      <w:r w:rsidR="008A644E">
        <w:rPr>
          <w:rFonts w:ascii="Times New Roman" w:hAnsi="Times New Roman"/>
          <w:color w:val="auto"/>
          <w:lang w:val="en-GB"/>
        </w:rPr>
        <w:t xml:space="preserve">to create basic knowledge about the financial </w:t>
      </w:r>
      <w:r w:rsidR="008A644E" w:rsidRPr="00150B94">
        <w:rPr>
          <w:rFonts w:ascii="Times New Roman" w:hAnsi="Times New Roman"/>
          <w:color w:val="auto"/>
          <w:lang w:val="en-GB"/>
        </w:rPr>
        <w:t>markets</w:t>
      </w:r>
      <w:r w:rsidR="00A1639E" w:rsidRPr="00150B94">
        <w:rPr>
          <w:rFonts w:ascii="Times New Roman" w:hAnsi="Times New Roman"/>
          <w:color w:val="auto"/>
          <w:lang w:val="en-GB"/>
        </w:rPr>
        <w:t xml:space="preserve">. </w:t>
      </w:r>
      <w:r w:rsidR="00CC5FC9" w:rsidRPr="00150B94">
        <w:rPr>
          <w:rFonts w:ascii="Times New Roman" w:hAnsi="Times New Roman"/>
          <w:color w:val="auto"/>
          <w:lang w:val="en-GB"/>
        </w:rPr>
        <w:t>I</w:t>
      </w:r>
      <w:r w:rsidR="00CC5FC9">
        <w:rPr>
          <w:rFonts w:ascii="Times New Roman" w:hAnsi="Times New Roman"/>
          <w:color w:val="auto"/>
          <w:lang w:val="en-GB"/>
        </w:rPr>
        <w:t xml:space="preserve">n particular, the effects of specific saving and investment behaviour on the economy and infrastructure would be relevant topics to cover. </w:t>
      </w:r>
      <w:r w:rsidR="00A1639E" w:rsidRPr="00514F89">
        <w:rPr>
          <w:rFonts w:ascii="Times New Roman" w:hAnsi="Times New Roman"/>
          <w:color w:val="auto"/>
          <w:lang w:val="en-GB"/>
        </w:rPr>
        <w:t xml:space="preserve">Finance ministers, banking supervision and regulation officials, </w:t>
      </w:r>
      <w:r w:rsidR="00514F89">
        <w:rPr>
          <w:rFonts w:ascii="Times New Roman" w:hAnsi="Times New Roman"/>
          <w:color w:val="auto"/>
          <w:lang w:val="en-GB"/>
        </w:rPr>
        <w:t>‘</w:t>
      </w:r>
      <w:r w:rsidR="00A1639E" w:rsidRPr="00514F89">
        <w:rPr>
          <w:rFonts w:ascii="Times New Roman" w:hAnsi="Times New Roman"/>
          <w:color w:val="auto"/>
          <w:lang w:val="en-GB"/>
        </w:rPr>
        <w:t>systemic</w:t>
      </w:r>
      <w:r w:rsidR="00514F89">
        <w:rPr>
          <w:rFonts w:ascii="Times New Roman" w:hAnsi="Times New Roman"/>
          <w:color w:val="auto"/>
          <w:lang w:val="en-GB"/>
        </w:rPr>
        <w:t>’</w:t>
      </w:r>
      <w:r w:rsidR="00A1639E" w:rsidRPr="00514F89">
        <w:rPr>
          <w:rFonts w:ascii="Times New Roman" w:hAnsi="Times New Roman"/>
          <w:color w:val="auto"/>
          <w:lang w:val="en-GB"/>
        </w:rPr>
        <w:t xml:space="preserve"> banks and development banks, the financial technology sector, the savings banks and the cooperatives should all become involve</w:t>
      </w:r>
      <w:r w:rsidR="00CC5FC9">
        <w:rPr>
          <w:rFonts w:ascii="Times New Roman" w:hAnsi="Times New Roman"/>
          <w:color w:val="auto"/>
          <w:lang w:val="en-GB"/>
        </w:rPr>
        <w:t xml:space="preserve">d in making interdependencies within the system </w:t>
      </w:r>
      <w:r w:rsidR="00CA1168">
        <w:rPr>
          <w:rFonts w:ascii="Times New Roman" w:hAnsi="Times New Roman"/>
          <w:color w:val="auto"/>
          <w:lang w:val="en-GB"/>
        </w:rPr>
        <w:t>clearer</w:t>
      </w:r>
      <w:r w:rsidR="00A1639E" w:rsidRPr="00514F89">
        <w:rPr>
          <w:rFonts w:ascii="Times New Roman" w:hAnsi="Times New Roman"/>
          <w:color w:val="auto"/>
          <w:lang w:val="en-GB"/>
        </w:rPr>
        <w:t>. Sustainability and digitisation are the drivers for the future of the financial system.</w:t>
      </w:r>
    </w:p>
    <w:p w14:paraId="6B33E587" w14:textId="77777777" w:rsidR="00A96452" w:rsidRPr="00514F89" w:rsidRDefault="00A96452"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Sustainability as a budget principle: Sustainability must play a greater role both on the revenue and on the expenditure side of the state budget. How can government fiscal strategies promote the goals of sustainable financing? How can subsidies and support structures benefit sustainability requirements? How can the sustainability audit in the Sustainability Report on Germany's federal budget include the goals and indicators of the sustainability strategy?</w:t>
      </w:r>
    </w:p>
    <w:p w14:paraId="40F95DB6" w14:textId="77777777" w:rsidR="00A96452" w:rsidRPr="00514F89" w:rsidRDefault="00D77A49"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The German Government, federal states and local authorities have large amounts of reserves and special assets for civil service pensions. Unlike the situation in Norway and Anglo</w:t>
      </w:r>
      <w:r w:rsidR="00552B8F" w:rsidRPr="00514F89">
        <w:rPr>
          <w:rFonts w:ascii="Times New Roman" w:hAnsi="Times New Roman"/>
          <w:color w:val="auto"/>
          <w:lang w:val="en-GB"/>
        </w:rPr>
        <w:t>-</w:t>
      </w:r>
      <w:r w:rsidR="00F301C2" w:rsidRPr="00514F89">
        <w:rPr>
          <w:rFonts w:ascii="Times New Roman" w:hAnsi="Times New Roman"/>
          <w:color w:val="auto"/>
          <w:lang w:val="en-GB"/>
        </w:rPr>
        <w:t>S</w:t>
      </w:r>
      <w:r w:rsidRPr="00514F89">
        <w:rPr>
          <w:rFonts w:ascii="Times New Roman" w:hAnsi="Times New Roman"/>
          <w:color w:val="auto"/>
          <w:lang w:val="en-GB"/>
        </w:rPr>
        <w:t>ax</w:t>
      </w:r>
      <w:r w:rsidR="00552B8F" w:rsidRPr="00514F89">
        <w:rPr>
          <w:rFonts w:ascii="Times New Roman" w:hAnsi="Times New Roman"/>
          <w:color w:val="auto"/>
          <w:lang w:val="en-GB"/>
        </w:rPr>
        <w:t>o</w:t>
      </w:r>
      <w:r w:rsidRPr="00514F89">
        <w:rPr>
          <w:rFonts w:ascii="Times New Roman" w:hAnsi="Times New Roman"/>
          <w:color w:val="auto"/>
          <w:lang w:val="en-GB"/>
        </w:rPr>
        <w:t xml:space="preserve">n countries, however, pension funds do not play such a large role in Germany. Nevertheless, considerable sums are involved. How can these assets </w:t>
      </w:r>
      <w:proofErr w:type="gramStart"/>
      <w:r w:rsidRPr="00514F89">
        <w:rPr>
          <w:rFonts w:ascii="Times New Roman" w:hAnsi="Times New Roman"/>
          <w:color w:val="auto"/>
          <w:lang w:val="en-GB"/>
        </w:rPr>
        <w:t>be invested and audited gradually and systematically in accordance with established sustainability criteria</w:t>
      </w:r>
      <w:proofErr w:type="gramEnd"/>
      <w:r w:rsidRPr="00514F89">
        <w:rPr>
          <w:rFonts w:ascii="Times New Roman" w:hAnsi="Times New Roman"/>
          <w:color w:val="auto"/>
          <w:lang w:val="en-GB"/>
        </w:rPr>
        <w:t xml:space="preserve">? What </w:t>
      </w:r>
      <w:proofErr w:type="gramStart"/>
      <w:r w:rsidRPr="00514F89">
        <w:rPr>
          <w:rFonts w:ascii="Times New Roman" w:hAnsi="Times New Roman"/>
          <w:color w:val="auto"/>
          <w:lang w:val="en-GB"/>
        </w:rPr>
        <w:t>is needed</w:t>
      </w:r>
      <w:proofErr w:type="gramEnd"/>
      <w:r w:rsidRPr="00514F89">
        <w:rPr>
          <w:rFonts w:ascii="Times New Roman" w:hAnsi="Times New Roman"/>
          <w:color w:val="auto"/>
          <w:lang w:val="en-GB"/>
        </w:rPr>
        <w:t xml:space="preserve"> to make progress with this restructuring?</w:t>
      </w:r>
    </w:p>
    <w:p w14:paraId="398CD7B9" w14:textId="2207E827" w:rsidR="00A96452" w:rsidRPr="00514F89" w:rsidRDefault="00A96452"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 xml:space="preserve">Green bonds are suitable as </w:t>
      </w:r>
      <w:r w:rsidR="00552B8F" w:rsidRPr="00514F89">
        <w:rPr>
          <w:rFonts w:ascii="Times New Roman" w:hAnsi="Times New Roman"/>
          <w:color w:val="auto"/>
          <w:lang w:val="en-GB"/>
        </w:rPr>
        <w:t xml:space="preserve">a </w:t>
      </w:r>
      <w:r w:rsidRPr="00514F89">
        <w:rPr>
          <w:rFonts w:ascii="Times New Roman" w:hAnsi="Times New Roman"/>
          <w:color w:val="auto"/>
          <w:lang w:val="en-GB"/>
        </w:rPr>
        <w:t>topic-related source of funding for the German Government and the federal states</w:t>
      </w:r>
      <w:r w:rsidR="006E420B" w:rsidRPr="00514F89">
        <w:rPr>
          <w:rFonts w:ascii="Times New Roman" w:hAnsi="Times New Roman"/>
          <w:color w:val="auto"/>
          <w:lang w:val="en-GB"/>
        </w:rPr>
        <w:t>,</w:t>
      </w:r>
      <w:r w:rsidRPr="00514F89">
        <w:rPr>
          <w:rFonts w:ascii="Times New Roman" w:hAnsi="Times New Roman"/>
          <w:color w:val="auto"/>
          <w:lang w:val="en-GB"/>
        </w:rPr>
        <w:t xml:space="preserve"> and highlight the transformation process. The initial bonds have </w:t>
      </w:r>
      <w:r w:rsidRPr="00514F89">
        <w:rPr>
          <w:rFonts w:ascii="Times New Roman" w:hAnsi="Times New Roman"/>
          <w:color w:val="auto"/>
          <w:lang w:val="en-GB"/>
        </w:rPr>
        <w:lastRenderedPageBreak/>
        <w:t xml:space="preserve">already met with considerable demand. What needs to </w:t>
      </w:r>
      <w:proofErr w:type="gramStart"/>
      <w:r w:rsidRPr="00514F89">
        <w:rPr>
          <w:rFonts w:ascii="Times New Roman" w:hAnsi="Times New Roman"/>
          <w:color w:val="auto"/>
          <w:lang w:val="en-GB"/>
        </w:rPr>
        <w:t>be done</w:t>
      </w:r>
      <w:proofErr w:type="gramEnd"/>
      <w:r w:rsidRPr="00514F89">
        <w:rPr>
          <w:rFonts w:ascii="Times New Roman" w:hAnsi="Times New Roman"/>
          <w:color w:val="auto"/>
          <w:lang w:val="en-GB"/>
        </w:rPr>
        <w:t xml:space="preserve"> to develop both the demand for and supply of green bonds?</w:t>
      </w:r>
      <w:r w:rsidR="00CC5FC9">
        <w:rPr>
          <w:rFonts w:ascii="Times New Roman" w:hAnsi="Times New Roman"/>
          <w:color w:val="auto"/>
          <w:lang w:val="en-GB"/>
        </w:rPr>
        <w:t xml:space="preserve"> What kind of signal would the German </w:t>
      </w:r>
      <w:r w:rsidR="0038359D">
        <w:rPr>
          <w:rFonts w:ascii="Times New Roman" w:hAnsi="Times New Roman"/>
          <w:color w:val="auto"/>
          <w:lang w:val="en-GB"/>
        </w:rPr>
        <w:t>F</w:t>
      </w:r>
      <w:r w:rsidR="00B72DA5">
        <w:rPr>
          <w:rFonts w:ascii="Times New Roman" w:hAnsi="Times New Roman"/>
          <w:color w:val="auto"/>
          <w:lang w:val="en-GB"/>
        </w:rPr>
        <w:t xml:space="preserve">ederal </w:t>
      </w:r>
      <w:r w:rsidR="0038359D">
        <w:rPr>
          <w:rFonts w:ascii="Times New Roman" w:hAnsi="Times New Roman"/>
          <w:color w:val="auto"/>
          <w:lang w:val="en-GB"/>
        </w:rPr>
        <w:t>G</w:t>
      </w:r>
      <w:r w:rsidR="00CC5FC9">
        <w:rPr>
          <w:rFonts w:ascii="Times New Roman" w:hAnsi="Times New Roman"/>
          <w:color w:val="auto"/>
          <w:lang w:val="en-GB"/>
        </w:rPr>
        <w:t>overnment issuing a green bond send? Can initiatives at the state level serve as examples here?</w:t>
      </w:r>
    </w:p>
    <w:p w14:paraId="6B3CAE6B" w14:textId="77777777" w:rsidR="00A96452" w:rsidRPr="00514F89" w:rsidRDefault="00A96452" w:rsidP="00B85BE3">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 xml:space="preserve">Financing for development </w:t>
      </w:r>
      <w:proofErr w:type="gramStart"/>
      <w:r w:rsidRPr="00514F89">
        <w:rPr>
          <w:rFonts w:ascii="Times New Roman" w:hAnsi="Times New Roman"/>
          <w:color w:val="auto"/>
          <w:lang w:val="en-GB"/>
        </w:rPr>
        <w:t>should be consistently geared</w:t>
      </w:r>
      <w:proofErr w:type="gramEnd"/>
      <w:r w:rsidRPr="00514F89">
        <w:rPr>
          <w:rFonts w:ascii="Times New Roman" w:hAnsi="Times New Roman"/>
          <w:color w:val="auto"/>
          <w:lang w:val="en-GB"/>
        </w:rPr>
        <w:t xml:space="preserve"> towards sustainable development. The German Government should support international organisations such as the World Bank, the International Monetary Fund (IMF), the Asian Development Bank (ADB), the Green Climate Fund and the UN's green finance agenda by promoting the </w:t>
      </w:r>
      <w:r w:rsidR="00552B8F" w:rsidRPr="00514F89">
        <w:rPr>
          <w:rFonts w:ascii="Times New Roman" w:hAnsi="Times New Roman"/>
          <w:color w:val="auto"/>
          <w:lang w:val="en-GB"/>
        </w:rPr>
        <w:t xml:space="preserve">process of </w:t>
      </w:r>
      <w:r w:rsidRPr="00514F89">
        <w:rPr>
          <w:rFonts w:ascii="Times New Roman" w:hAnsi="Times New Roman"/>
          <w:color w:val="auto"/>
          <w:lang w:val="en-GB"/>
        </w:rPr>
        <w:t>issu</w:t>
      </w:r>
      <w:r w:rsidR="00552B8F" w:rsidRPr="00514F89">
        <w:rPr>
          <w:rFonts w:ascii="Times New Roman" w:hAnsi="Times New Roman"/>
          <w:color w:val="auto"/>
          <w:lang w:val="en-GB"/>
        </w:rPr>
        <w:t xml:space="preserve">ing </w:t>
      </w:r>
      <w:r w:rsidRPr="00514F89">
        <w:rPr>
          <w:rFonts w:ascii="Times New Roman" w:hAnsi="Times New Roman"/>
          <w:color w:val="auto"/>
          <w:lang w:val="en-GB"/>
        </w:rPr>
        <w:t xml:space="preserve">SDG bonds that set </w:t>
      </w:r>
      <w:r w:rsidR="00D83FDB">
        <w:rPr>
          <w:rFonts w:ascii="Times New Roman" w:hAnsi="Times New Roman"/>
          <w:color w:val="auto"/>
          <w:lang w:val="en-GB"/>
        </w:rPr>
        <w:t>benchmarks</w:t>
      </w:r>
      <w:r w:rsidR="00D83FDB" w:rsidRPr="00D83FDB" w:rsidDel="00D83FDB">
        <w:rPr>
          <w:rFonts w:ascii="Times New Roman" w:hAnsi="Times New Roman"/>
          <w:color w:val="auto"/>
          <w:lang w:val="en-GB"/>
        </w:rPr>
        <w:t xml:space="preserve"> </w:t>
      </w:r>
      <w:r w:rsidRPr="00514F89">
        <w:rPr>
          <w:rFonts w:ascii="Times New Roman" w:hAnsi="Times New Roman"/>
          <w:color w:val="auto"/>
          <w:lang w:val="en-GB"/>
        </w:rPr>
        <w:t xml:space="preserve">in terms of transparency, corruption prevention and environmental and social standards. </w:t>
      </w:r>
    </w:p>
    <w:p w14:paraId="11FC3363" w14:textId="1BB6CFC4" w:rsidR="00A96452" w:rsidRPr="00514F89" w:rsidRDefault="00A96452">
      <w:pPr>
        <w:pStyle w:val="Listenabsatz"/>
        <w:numPr>
          <w:ilvl w:val="0"/>
          <w:numId w:val="2"/>
        </w:numPr>
        <w:suppressAutoHyphens/>
        <w:spacing w:before="240" w:after="360"/>
        <w:ind w:left="426" w:hanging="426"/>
        <w:rPr>
          <w:rFonts w:ascii="Times New Roman" w:hAnsi="Times New Roman" w:cs="Times New Roman"/>
          <w:color w:val="auto"/>
          <w:lang w:val="en-GB"/>
        </w:rPr>
      </w:pPr>
      <w:r w:rsidRPr="00514F89">
        <w:rPr>
          <w:rFonts w:ascii="Times New Roman" w:hAnsi="Times New Roman"/>
          <w:color w:val="auto"/>
          <w:lang w:val="en-GB"/>
        </w:rPr>
        <w:t xml:space="preserve">How can funding for German foreign trade promotion support and promote these standards? How </w:t>
      </w:r>
      <w:proofErr w:type="gramStart"/>
      <w:r w:rsidRPr="00514F89">
        <w:rPr>
          <w:rFonts w:ascii="Times New Roman" w:hAnsi="Times New Roman"/>
          <w:color w:val="auto"/>
          <w:lang w:val="en-GB"/>
        </w:rPr>
        <w:t xml:space="preserve">can financing </w:t>
      </w:r>
      <w:r w:rsidR="00D83FDB">
        <w:rPr>
          <w:rFonts w:ascii="Times New Roman" w:hAnsi="Times New Roman"/>
          <w:color w:val="auto"/>
          <w:lang w:val="en-GB"/>
        </w:rPr>
        <w:t>for</w:t>
      </w:r>
      <w:r w:rsidR="00D83FDB" w:rsidRPr="00514F89">
        <w:rPr>
          <w:rFonts w:ascii="Times New Roman" w:hAnsi="Times New Roman"/>
          <w:color w:val="auto"/>
          <w:lang w:val="en-GB"/>
        </w:rPr>
        <w:t xml:space="preserve"> </w:t>
      </w:r>
      <w:r w:rsidRPr="00514F89">
        <w:rPr>
          <w:rFonts w:ascii="Times New Roman" w:hAnsi="Times New Roman"/>
          <w:color w:val="auto"/>
          <w:lang w:val="en-GB"/>
        </w:rPr>
        <w:t>the export of German goods through development cooperation with partners be strengthened</w:t>
      </w:r>
      <w:proofErr w:type="gramEnd"/>
      <w:r w:rsidRPr="00514F89">
        <w:rPr>
          <w:rFonts w:ascii="Times New Roman" w:hAnsi="Times New Roman"/>
          <w:color w:val="auto"/>
          <w:lang w:val="en-GB"/>
        </w:rPr>
        <w:t>, and how can the fiscal surplus be reduced using new cooperation models, for example in the recycling sector?</w:t>
      </w:r>
      <w:r w:rsidR="00CC5FC9">
        <w:rPr>
          <w:rFonts w:ascii="Times New Roman" w:hAnsi="Times New Roman"/>
          <w:color w:val="auto"/>
          <w:lang w:val="en-GB"/>
        </w:rPr>
        <w:t xml:space="preserve"> How can German trade and export financing policy (Hermes </w:t>
      </w:r>
      <w:r w:rsidR="003C6C0A">
        <w:rPr>
          <w:rFonts w:ascii="Times New Roman" w:hAnsi="Times New Roman"/>
          <w:color w:val="auto"/>
          <w:lang w:val="en-GB"/>
        </w:rPr>
        <w:t>cover</w:t>
      </w:r>
      <w:r w:rsidR="00CC5FC9">
        <w:rPr>
          <w:rFonts w:ascii="Times New Roman" w:hAnsi="Times New Roman"/>
          <w:color w:val="auto"/>
          <w:lang w:val="en-GB"/>
        </w:rPr>
        <w:t xml:space="preserve">, </w:t>
      </w:r>
      <w:r w:rsidR="003C6C0A">
        <w:rPr>
          <w:rFonts w:ascii="Times New Roman" w:hAnsi="Times New Roman"/>
          <w:color w:val="auto"/>
          <w:lang w:val="en-GB"/>
        </w:rPr>
        <w:t>direct investment abroad</w:t>
      </w:r>
      <w:r w:rsidR="00CC5FC9">
        <w:rPr>
          <w:rFonts w:ascii="Times New Roman" w:hAnsi="Times New Roman"/>
          <w:color w:val="auto"/>
          <w:lang w:val="en-GB"/>
        </w:rPr>
        <w:t xml:space="preserve">, etc.) bolster positive effects on sustainable development in the countries to which it exports in a targeted </w:t>
      </w:r>
      <w:proofErr w:type="gramStart"/>
      <w:r w:rsidR="00CC5FC9">
        <w:rPr>
          <w:rFonts w:ascii="Times New Roman" w:hAnsi="Times New Roman"/>
          <w:color w:val="auto"/>
          <w:lang w:val="en-GB"/>
        </w:rPr>
        <w:t>manner.</w:t>
      </w:r>
      <w:proofErr w:type="gramEnd"/>
    </w:p>
    <w:p w14:paraId="134C21D4" w14:textId="6B7E7D87" w:rsidR="00F87DA3" w:rsidRPr="0038359D" w:rsidRDefault="00A1639E" w:rsidP="00CC5FC9">
      <w:pPr>
        <w:pStyle w:val="Listenabsatz"/>
        <w:numPr>
          <w:ilvl w:val="0"/>
          <w:numId w:val="2"/>
        </w:numPr>
        <w:suppressAutoHyphens/>
        <w:spacing w:before="240" w:after="360"/>
        <w:ind w:left="426" w:hanging="426"/>
        <w:rPr>
          <w:rFonts w:ascii="Times New Roman" w:hAnsi="Times New Roman" w:cs="Times New Roman"/>
          <w:lang w:val="en-GB"/>
        </w:rPr>
      </w:pPr>
      <w:r w:rsidRPr="0038359D">
        <w:rPr>
          <w:rFonts w:ascii="Times New Roman" w:hAnsi="Times New Roman" w:cs="Times New Roman"/>
          <w:lang w:val="en-GB"/>
        </w:rPr>
        <w:t xml:space="preserve">Further points to </w:t>
      </w:r>
      <w:proofErr w:type="gramStart"/>
      <w:r w:rsidRPr="0038359D">
        <w:rPr>
          <w:rFonts w:ascii="Times New Roman" w:hAnsi="Times New Roman" w:cs="Times New Roman"/>
          <w:lang w:val="en-GB"/>
        </w:rPr>
        <w:t>be added</w:t>
      </w:r>
      <w:proofErr w:type="gramEnd"/>
      <w:r w:rsidRPr="0038359D">
        <w:rPr>
          <w:rFonts w:ascii="Times New Roman" w:hAnsi="Times New Roman" w:cs="Times New Roman"/>
          <w:lang w:val="en-GB"/>
        </w:rPr>
        <w:t>...</w:t>
      </w:r>
    </w:p>
    <w:sectPr w:rsidR="00F87DA3" w:rsidRPr="0038359D" w:rsidSect="00915E77">
      <w:footerReference w:type="default" r:id="rId7"/>
      <w:headerReference w:type="first" r:id="rId8"/>
      <w:footerReference w:type="first" r:id="rId9"/>
      <w:pgSz w:w="11900" w:h="16840"/>
      <w:pgMar w:top="1418" w:right="1418" w:bottom="1276" w:left="1418" w:header="425" w:footer="567" w:gutter="0"/>
      <w:lnNumType w:countBy="1" w:restart="continuou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604DD" w14:textId="77777777" w:rsidR="00CC5FC9" w:rsidRDefault="00CC5FC9">
      <w:r>
        <w:separator/>
      </w:r>
    </w:p>
  </w:endnote>
  <w:endnote w:type="continuationSeparator" w:id="0">
    <w:p w14:paraId="41BEA268" w14:textId="77777777" w:rsidR="00CC5FC9" w:rsidRDefault="00CC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ABFC" w14:textId="5547D4D8" w:rsidR="00CC5FC9" w:rsidRDefault="00CC5FC9" w:rsidP="00F8507F">
    <w:pPr>
      <w:pStyle w:val="Kopfzeile"/>
      <w:tabs>
        <w:tab w:val="right" w:pos="9044"/>
      </w:tabs>
      <w:jc w:val="right"/>
    </w:pPr>
    <w:r>
      <w:rPr>
        <w:rFonts w:ascii="Times New Roman" w:hAnsi="Times New Roman"/>
        <w:sz w:val="20"/>
      </w:rPr>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7A7485">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7A7485">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p>
  <w:p w14:paraId="122DC707" w14:textId="77777777" w:rsidR="00CC5FC9" w:rsidRDefault="00CC5F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726D" w14:textId="3FF1235C" w:rsidR="00CC5FC9" w:rsidRPr="00F8507F" w:rsidRDefault="00CC5FC9" w:rsidP="00F8507F">
    <w:pPr>
      <w:pStyle w:val="Kopfzeile"/>
      <w:tabs>
        <w:tab w:val="right" w:pos="9044"/>
      </w:tabs>
      <w:jc w:val="right"/>
    </w:pPr>
    <w:r>
      <w:rPr>
        <w:rFonts w:ascii="Times New Roman" w:hAnsi="Times New Roman"/>
        <w:sz w:val="20"/>
      </w:rPr>
      <w:t xml:space="preserve">Page </w:t>
    </w:r>
    <w:r w:rsidRPr="00F8507F">
      <w:rPr>
        <w:rFonts w:ascii="Times New Roman" w:eastAsia="Times New Roman" w:hAnsi="Times New Roman" w:cs="Times New Roman"/>
        <w:sz w:val="20"/>
        <w:szCs w:val="20"/>
      </w:rPr>
      <w:fldChar w:fldCharType="begin"/>
    </w:r>
    <w:r w:rsidRPr="00F8507F">
      <w:rPr>
        <w:rFonts w:ascii="Times New Roman" w:eastAsia="Times New Roman" w:hAnsi="Times New Roman" w:cs="Times New Roman"/>
        <w:sz w:val="20"/>
        <w:szCs w:val="20"/>
      </w:rPr>
      <w:instrText xml:space="preserve"> PAGE </w:instrText>
    </w:r>
    <w:r w:rsidRPr="00F8507F">
      <w:rPr>
        <w:rFonts w:ascii="Times New Roman" w:eastAsia="Times New Roman" w:hAnsi="Times New Roman" w:cs="Times New Roman"/>
        <w:sz w:val="20"/>
        <w:szCs w:val="20"/>
      </w:rPr>
      <w:fldChar w:fldCharType="separate"/>
    </w:r>
    <w:r w:rsidR="007A7485">
      <w:rPr>
        <w:rFonts w:ascii="Times New Roman" w:eastAsia="Times New Roman" w:hAnsi="Times New Roman" w:cs="Times New Roman"/>
        <w:noProof/>
        <w:sz w:val="20"/>
        <w:szCs w:val="20"/>
      </w:rPr>
      <w:t>1</w:t>
    </w:r>
    <w:r w:rsidRPr="00F8507F">
      <w:rPr>
        <w:rFonts w:ascii="Times New Roman" w:eastAsia="Times New Roman" w:hAnsi="Times New Roman" w:cs="Times New Roman"/>
        <w:sz w:val="20"/>
        <w:szCs w:val="20"/>
      </w:rPr>
      <w:fldChar w:fldCharType="end"/>
    </w:r>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r w:rsidRPr="00F8507F">
      <w:rPr>
        <w:rFonts w:ascii="Times New Roman" w:eastAsia="Times New Roman" w:hAnsi="Times New Roman" w:cs="Times New Roman"/>
        <w:sz w:val="20"/>
        <w:szCs w:val="20"/>
      </w:rPr>
      <w:fldChar w:fldCharType="begin"/>
    </w:r>
    <w:r w:rsidRPr="00F8507F">
      <w:rPr>
        <w:rFonts w:ascii="Times New Roman" w:eastAsia="Times New Roman" w:hAnsi="Times New Roman" w:cs="Times New Roman"/>
        <w:sz w:val="20"/>
        <w:szCs w:val="20"/>
      </w:rPr>
      <w:instrText xml:space="preserve"> NUMPAGES </w:instrText>
    </w:r>
    <w:r w:rsidRPr="00F8507F">
      <w:rPr>
        <w:rFonts w:ascii="Times New Roman" w:eastAsia="Times New Roman" w:hAnsi="Times New Roman" w:cs="Times New Roman"/>
        <w:sz w:val="20"/>
        <w:szCs w:val="20"/>
      </w:rPr>
      <w:fldChar w:fldCharType="separate"/>
    </w:r>
    <w:r w:rsidR="007A7485">
      <w:rPr>
        <w:rFonts w:ascii="Times New Roman" w:eastAsia="Times New Roman" w:hAnsi="Times New Roman" w:cs="Times New Roman"/>
        <w:noProof/>
        <w:sz w:val="20"/>
        <w:szCs w:val="20"/>
      </w:rPr>
      <w:t>4</w:t>
    </w:r>
    <w:r w:rsidRPr="00F8507F">
      <w:rPr>
        <w:rFonts w:ascii="Times New Roman" w:eastAsia="Times New Roman" w:hAnsi="Times New Roman" w:cs="Times New Roman"/>
        <w:sz w:val="20"/>
        <w:szCs w:val="20"/>
      </w:rPr>
      <w:fldChar w:fldCharType="end"/>
    </w:r>
  </w:p>
  <w:p w14:paraId="20C86986" w14:textId="77777777" w:rsidR="00CC5FC9" w:rsidRDefault="00CC5F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5F8F" w14:textId="77777777" w:rsidR="00CC5FC9" w:rsidRDefault="00CC5FC9">
      <w:r>
        <w:separator/>
      </w:r>
    </w:p>
  </w:footnote>
  <w:footnote w:type="continuationSeparator" w:id="0">
    <w:p w14:paraId="7D2276FB" w14:textId="77777777" w:rsidR="00CC5FC9" w:rsidRDefault="00CC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4A15" w14:textId="77777777" w:rsidR="00CC5FC9" w:rsidRDefault="00CC5FC9" w:rsidP="00F8507F">
    <w:pPr>
      <w:pStyle w:val="Kopfzeile"/>
      <w:jc w:val="right"/>
    </w:pPr>
    <w:r>
      <w:rPr>
        <w:noProof/>
        <w:lang w:eastAsia="de-DE"/>
      </w:rPr>
      <w:drawing>
        <wp:inline distT="0" distB="0" distL="0" distR="0" wp14:anchorId="6C256114" wp14:editId="710A32B9">
          <wp:extent cx="1887121" cy="771099"/>
          <wp:effectExtent l="0" t="0" r="0" b="0"/>
          <wp:docPr id="1" name="Grafik 1" descr="C:\Users\wetzel_sus\Desktop\RNE_Signet_GB_green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tzel_sus\Desktop\RNE_Signet_GB_green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864" cy="7718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A45"/>
    <w:multiLevelType w:val="hybridMultilevel"/>
    <w:tmpl w:val="B3CA003C"/>
    <w:numStyleLink w:val="ImportierterStil1"/>
  </w:abstractNum>
  <w:abstractNum w:abstractNumId="1" w15:restartNumberingAfterBreak="0">
    <w:nsid w:val="6C844800"/>
    <w:multiLevelType w:val="hybridMultilevel"/>
    <w:tmpl w:val="B3CA003C"/>
    <w:styleLink w:val="ImportierterStil1"/>
    <w:lvl w:ilvl="0" w:tplc="66CAD414">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0438A2">
      <w:start w:val="1"/>
      <w:numFmt w:val="decimal"/>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3E8CCA">
      <w:start w:val="1"/>
      <w:numFmt w:val="decimal"/>
      <w:lvlText w:val="%3."/>
      <w:lvlJc w:val="left"/>
      <w:pPr>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FA1580">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A6702E">
      <w:start w:val="1"/>
      <w:numFmt w:val="decimal"/>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96ED50">
      <w:start w:val="1"/>
      <w:numFmt w:val="decimal"/>
      <w:lvlText w:val="%6."/>
      <w:lvlJc w:val="left"/>
      <w:pPr>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DD7A">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6E7354">
      <w:start w:val="1"/>
      <w:numFmt w:val="decimal"/>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5EEE00">
      <w:start w:val="1"/>
      <w:numFmt w:val="decimal"/>
      <w:lvlText w:val="%9."/>
      <w:lvlJc w:val="left"/>
      <w:pPr>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63"/>
    <w:rsid w:val="000436EE"/>
    <w:rsid w:val="0004640E"/>
    <w:rsid w:val="00054DC0"/>
    <w:rsid w:val="000907E0"/>
    <w:rsid w:val="00095BD9"/>
    <w:rsid w:val="000D0ACE"/>
    <w:rsid w:val="000E0DBD"/>
    <w:rsid w:val="0012097B"/>
    <w:rsid w:val="00150B94"/>
    <w:rsid w:val="00260587"/>
    <w:rsid w:val="00267547"/>
    <w:rsid w:val="00280F44"/>
    <w:rsid w:val="00294654"/>
    <w:rsid w:val="002A4F77"/>
    <w:rsid w:val="0038359D"/>
    <w:rsid w:val="003908A4"/>
    <w:rsid w:val="003C6C0A"/>
    <w:rsid w:val="003E4FA9"/>
    <w:rsid w:val="00444B19"/>
    <w:rsid w:val="00445108"/>
    <w:rsid w:val="00472616"/>
    <w:rsid w:val="004A223A"/>
    <w:rsid w:val="004A434C"/>
    <w:rsid w:val="00514F89"/>
    <w:rsid w:val="00552B8F"/>
    <w:rsid w:val="00565AE9"/>
    <w:rsid w:val="00592682"/>
    <w:rsid w:val="00592FB4"/>
    <w:rsid w:val="005A248D"/>
    <w:rsid w:val="005F410C"/>
    <w:rsid w:val="006564E1"/>
    <w:rsid w:val="006E420B"/>
    <w:rsid w:val="006E5125"/>
    <w:rsid w:val="00740396"/>
    <w:rsid w:val="007554DC"/>
    <w:rsid w:val="0076759A"/>
    <w:rsid w:val="007A7485"/>
    <w:rsid w:val="007E36C8"/>
    <w:rsid w:val="008070FE"/>
    <w:rsid w:val="0080760B"/>
    <w:rsid w:val="00870124"/>
    <w:rsid w:val="008A644E"/>
    <w:rsid w:val="00915E77"/>
    <w:rsid w:val="009235F3"/>
    <w:rsid w:val="00943ABA"/>
    <w:rsid w:val="00956B05"/>
    <w:rsid w:val="009A02D2"/>
    <w:rsid w:val="009C5FF9"/>
    <w:rsid w:val="00A1639E"/>
    <w:rsid w:val="00A37E63"/>
    <w:rsid w:val="00A6514C"/>
    <w:rsid w:val="00A84B98"/>
    <w:rsid w:val="00A96452"/>
    <w:rsid w:val="00AA6F5B"/>
    <w:rsid w:val="00AB431C"/>
    <w:rsid w:val="00AD2869"/>
    <w:rsid w:val="00AF1938"/>
    <w:rsid w:val="00AF7916"/>
    <w:rsid w:val="00B048B5"/>
    <w:rsid w:val="00B72DA5"/>
    <w:rsid w:val="00B820A4"/>
    <w:rsid w:val="00B85BE3"/>
    <w:rsid w:val="00BB11ED"/>
    <w:rsid w:val="00BF547D"/>
    <w:rsid w:val="00C478FB"/>
    <w:rsid w:val="00C971EF"/>
    <w:rsid w:val="00CA1168"/>
    <w:rsid w:val="00CC5FC9"/>
    <w:rsid w:val="00CD19AE"/>
    <w:rsid w:val="00CD2335"/>
    <w:rsid w:val="00CE6988"/>
    <w:rsid w:val="00D27903"/>
    <w:rsid w:val="00D53133"/>
    <w:rsid w:val="00D77A49"/>
    <w:rsid w:val="00D83FDB"/>
    <w:rsid w:val="00DE1DC9"/>
    <w:rsid w:val="00DE6C0C"/>
    <w:rsid w:val="00E4013D"/>
    <w:rsid w:val="00E73359"/>
    <w:rsid w:val="00E86517"/>
    <w:rsid w:val="00E97EE1"/>
    <w:rsid w:val="00EA7133"/>
    <w:rsid w:val="00EB5DDA"/>
    <w:rsid w:val="00ED7F50"/>
    <w:rsid w:val="00F20CBE"/>
    <w:rsid w:val="00F301C2"/>
    <w:rsid w:val="00F532C1"/>
    <w:rsid w:val="00F723A5"/>
    <w:rsid w:val="00F7324C"/>
    <w:rsid w:val="00F732E5"/>
    <w:rsid w:val="00F8507F"/>
    <w:rsid w:val="00F87DA3"/>
    <w:rsid w:val="00F92EE5"/>
    <w:rsid w:val="00F968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BB941"/>
  <w15:docId w15:val="{6C2AAA2F-4BBD-4EC9-AD03-2DFC9FE1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Helvetica"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pPr>
      <w:tabs>
        <w:tab w:val="center" w:pos="4536"/>
        <w:tab w:val="right" w:pos="9072"/>
      </w:tabs>
    </w:pPr>
    <w:rPr>
      <w:rFonts w:ascii="Arial" w:hAnsi="Arial" w:cs="Arial Unicode MS"/>
      <w:color w:val="000000"/>
      <w:sz w:val="22"/>
      <w:szCs w:val="22"/>
      <w:u w:color="000000"/>
      <w:lang w:val="de-DE"/>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paragraph" w:styleId="Titel">
    <w:name w:val="Title"/>
    <w:next w:val="Standard"/>
    <w:rPr>
      <w:rFonts w:ascii="Cambria" w:eastAsia="Cambria" w:hAnsi="Cambria" w:cs="Cambria"/>
      <w:color w:val="000000"/>
      <w:spacing w:val="-10"/>
      <w:kern w:val="28"/>
      <w:sz w:val="56"/>
      <w:szCs w:val="56"/>
      <w:u w:color="000000"/>
    </w:rPr>
  </w:style>
  <w:style w:type="paragraph" w:styleId="Listenabsatz">
    <w:name w:val="List Paragraph"/>
    <w:pPr>
      <w:ind w:left="720"/>
    </w:pPr>
    <w:rPr>
      <w:rFonts w:ascii="Helvetica" w:hAnsi="Helvetica" w:cs="Arial Unicode MS"/>
      <w:color w:val="000000"/>
      <w:sz w:val="24"/>
      <w:szCs w:val="24"/>
      <w:u w:color="000000"/>
      <w:lang w:val="de-DE"/>
    </w:rPr>
  </w:style>
  <w:style w:type="numbering" w:customStyle="1" w:styleId="ImportierterStil1">
    <w:name w:val="Importierter Stil: 1"/>
    <w:pPr>
      <w:numPr>
        <w:numId w:val="1"/>
      </w:numPr>
    </w:pPr>
  </w:style>
  <w:style w:type="character" w:styleId="Kommentarzeichen">
    <w:name w:val="annotation reference"/>
    <w:basedOn w:val="Absatz-Standardschriftart"/>
    <w:uiPriority w:val="99"/>
    <w:semiHidden/>
    <w:unhideWhenUsed/>
    <w:rsid w:val="0012097B"/>
    <w:rPr>
      <w:sz w:val="16"/>
      <w:szCs w:val="16"/>
    </w:rPr>
  </w:style>
  <w:style w:type="paragraph" w:styleId="Kommentartext">
    <w:name w:val="annotation text"/>
    <w:basedOn w:val="Standard"/>
    <w:link w:val="KommentartextZchn"/>
    <w:uiPriority w:val="99"/>
    <w:semiHidden/>
    <w:unhideWhenUsed/>
    <w:rsid w:val="0012097B"/>
    <w:rPr>
      <w:sz w:val="20"/>
      <w:szCs w:val="20"/>
    </w:rPr>
  </w:style>
  <w:style w:type="character" w:customStyle="1" w:styleId="KommentartextZchn">
    <w:name w:val="Kommentartext Zchn"/>
    <w:basedOn w:val="Absatz-Standardschriftart"/>
    <w:link w:val="Kommentartext"/>
    <w:uiPriority w:val="99"/>
    <w:semiHidden/>
    <w:rsid w:val="0012097B"/>
    <w:rPr>
      <w:rFonts w:ascii="Helvetica" w:hAnsi="Helvetica"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12097B"/>
    <w:rPr>
      <w:b/>
      <w:bCs/>
    </w:rPr>
  </w:style>
  <w:style w:type="character" w:customStyle="1" w:styleId="KommentarthemaZchn">
    <w:name w:val="Kommentarthema Zchn"/>
    <w:basedOn w:val="KommentartextZchn"/>
    <w:link w:val="Kommentarthema"/>
    <w:uiPriority w:val="99"/>
    <w:semiHidden/>
    <w:rsid w:val="0012097B"/>
    <w:rPr>
      <w:rFonts w:ascii="Helvetica" w:hAnsi="Helvetica" w:cs="Arial Unicode MS"/>
      <w:b/>
      <w:bCs/>
      <w:color w:val="000000"/>
      <w:u w:color="000000"/>
    </w:rPr>
  </w:style>
  <w:style w:type="paragraph" w:styleId="Sprechblasentext">
    <w:name w:val="Balloon Text"/>
    <w:basedOn w:val="Standard"/>
    <w:link w:val="SprechblasentextZchn"/>
    <w:uiPriority w:val="99"/>
    <w:semiHidden/>
    <w:unhideWhenUsed/>
    <w:rsid w:val="001209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097B"/>
    <w:rPr>
      <w:rFonts w:ascii="Segoe UI" w:hAnsi="Segoe UI" w:cs="Segoe UI"/>
      <w:color w:val="000000"/>
      <w:sz w:val="18"/>
      <w:szCs w:val="18"/>
      <w:u w:color="000000"/>
    </w:rPr>
  </w:style>
  <w:style w:type="paragraph" w:styleId="Fuzeile">
    <w:name w:val="footer"/>
    <w:basedOn w:val="Standard"/>
    <w:link w:val="FuzeileZchn"/>
    <w:uiPriority w:val="99"/>
    <w:unhideWhenUsed/>
    <w:rsid w:val="00F8507F"/>
    <w:pPr>
      <w:tabs>
        <w:tab w:val="center" w:pos="4536"/>
        <w:tab w:val="right" w:pos="9072"/>
      </w:tabs>
    </w:pPr>
  </w:style>
  <w:style w:type="character" w:customStyle="1" w:styleId="FuzeileZchn">
    <w:name w:val="Fußzeile Zchn"/>
    <w:basedOn w:val="Absatz-Standardschriftart"/>
    <w:link w:val="Fuzeile"/>
    <w:uiPriority w:val="99"/>
    <w:rsid w:val="00F8507F"/>
    <w:rPr>
      <w:rFonts w:ascii="Helvetica" w:hAnsi="Helvetica" w:cs="Arial Unicode MS"/>
      <w:color w:val="000000"/>
      <w:sz w:val="22"/>
      <w:szCs w:val="22"/>
      <w:u w:color="000000"/>
    </w:rPr>
  </w:style>
  <w:style w:type="character" w:customStyle="1" w:styleId="KopfzeileZchn">
    <w:name w:val="Kopfzeile Zchn"/>
    <w:basedOn w:val="Absatz-Standardschriftart"/>
    <w:link w:val="Kopfzeile"/>
    <w:rsid w:val="00F8507F"/>
    <w:rPr>
      <w:rFonts w:ascii="Arial" w:hAnsi="Arial" w:cs="Arial Unicode MS"/>
      <w:color w:val="000000"/>
      <w:sz w:val="22"/>
      <w:szCs w:val="22"/>
      <w:u w:color="000000"/>
      <w:lang w:val="de-DE"/>
    </w:rPr>
  </w:style>
  <w:style w:type="character" w:styleId="Zeilennummer">
    <w:name w:val="line number"/>
    <w:basedOn w:val="Absatz-Standardschriftart"/>
    <w:uiPriority w:val="99"/>
    <w:semiHidden/>
    <w:unhideWhenUsed/>
    <w:rsid w:val="0091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553180">
      <w:bodyDiv w:val="1"/>
      <w:marLeft w:val="0"/>
      <w:marRight w:val="0"/>
      <w:marTop w:val="0"/>
      <w:marBottom w:val="0"/>
      <w:divBdr>
        <w:top w:val="none" w:sz="0" w:space="0" w:color="auto"/>
        <w:left w:val="none" w:sz="0" w:space="0" w:color="auto"/>
        <w:bottom w:val="none" w:sz="0" w:space="0" w:color="auto"/>
        <w:right w:val="none" w:sz="0" w:space="0" w:color="auto"/>
      </w:divBdr>
    </w:div>
    <w:div w:id="1464150144">
      <w:bodyDiv w:val="1"/>
      <w:marLeft w:val="0"/>
      <w:marRight w:val="0"/>
      <w:marTop w:val="0"/>
      <w:marBottom w:val="0"/>
      <w:divBdr>
        <w:top w:val="none" w:sz="0" w:space="0" w:color="auto"/>
        <w:left w:val="none" w:sz="0" w:space="0" w:color="auto"/>
        <w:bottom w:val="none" w:sz="0" w:space="0" w:color="auto"/>
        <w:right w:val="none" w:sz="0" w:space="0" w:color="auto"/>
      </w:divBdr>
    </w:div>
    <w:div w:id="1801528943">
      <w:bodyDiv w:val="1"/>
      <w:marLeft w:val="0"/>
      <w:marRight w:val="0"/>
      <w:marTop w:val="0"/>
      <w:marBottom w:val="0"/>
      <w:divBdr>
        <w:top w:val="none" w:sz="0" w:space="0" w:color="auto"/>
        <w:left w:val="none" w:sz="0" w:space="0" w:color="auto"/>
        <w:bottom w:val="none" w:sz="0" w:space="0" w:color="auto"/>
        <w:right w:val="none" w:sz="0" w:space="0" w:color="auto"/>
      </w:divBdr>
    </w:div>
    <w:div w:id="188895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a:ea typeface="Helvetica"/>
        <a:cs typeface="Helvetica"/>
      </a:majorFont>
      <a:minorFont>
        <a:latin typeface="Helvetica"/>
        <a:ea typeface="Helvetica"/>
        <a:cs typeface="Helvetica"/>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9038</Characters>
  <Application>Microsoft Office Word</Application>
  <DocSecurity>4</DocSecurity>
  <Lines>139</Lines>
  <Paragraphs>29</Paragraphs>
  <ScaleCrop>false</ScaleCrop>
  <HeadingPairs>
    <vt:vector size="2" baseType="variant">
      <vt:variant>
        <vt:lpstr>Titel</vt:lpstr>
      </vt:variant>
      <vt:variant>
        <vt:i4>1</vt:i4>
      </vt:variant>
    </vt:vector>
  </HeadingPairs>
  <TitlesOfParts>
    <vt:vector size="1" baseType="lpstr">
      <vt:lpstr/>
    </vt:vector>
  </TitlesOfParts>
  <Company>Universität Hamburg - Fakultät WiSo</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Julia Schmidl</dc:creator>
  <cp:lastModifiedBy>Schmidl, Stefanie Julia Nachhaltigkeitsrat</cp:lastModifiedBy>
  <cp:revision>2</cp:revision>
  <cp:lastPrinted>2017-03-27T12:28:00Z</cp:lastPrinted>
  <dcterms:created xsi:type="dcterms:W3CDTF">2017-12-18T09:47:00Z</dcterms:created>
  <dcterms:modified xsi:type="dcterms:W3CDTF">2017-12-18T09:47:00Z</dcterms:modified>
</cp:coreProperties>
</file>